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915154187"/>
        <w:docPartObj>
          <w:docPartGallery w:val="Cover Pages"/>
          <w:docPartUnique/>
        </w:docPartObj>
      </w:sdtPr>
      <w:sdtEndPr/>
      <w:sdtContent>
        <w:p w14:paraId="7A1B762C" w14:textId="01BFD146" w:rsidR="00B36A86" w:rsidRDefault="00F67A14">
          <w:r>
            <w:rPr>
              <w:noProof/>
            </w:rPr>
            <mc:AlternateContent>
              <mc:Choice Requires="wps">
                <w:drawing>
                  <wp:anchor distT="0" distB="0" distL="114300" distR="114300" simplePos="0" relativeHeight="251659264" behindDoc="0" locked="0" layoutInCell="1" allowOverlap="1" wp14:anchorId="15563EB4" wp14:editId="773C93A4">
                    <wp:simplePos x="0" y="0"/>
                    <wp:positionH relativeFrom="page">
                      <wp:posOffset>228600</wp:posOffset>
                    </wp:positionH>
                    <wp:positionV relativeFrom="page">
                      <wp:posOffset>1190625</wp:posOffset>
                    </wp:positionV>
                    <wp:extent cx="7400925" cy="20383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400925" cy="2038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2E362D" w14:textId="1758094A" w:rsidR="00B36A86" w:rsidRPr="00510CC2" w:rsidRDefault="00B564B7">
                                <w:pPr>
                                  <w:jc w:val="right"/>
                                  <w:rPr>
                                    <w:color w:val="FFCA08" w:themeColor="accent1"/>
                                    <w:sz w:val="64"/>
                                    <w:szCs w:val="64"/>
                                  </w:rPr>
                                </w:pPr>
                                <w:sdt>
                                  <w:sdtPr>
                                    <w:rPr>
                                      <w:color w:val="FFCA08" w:themeColor="accent1"/>
                                      <w:sz w:val="64"/>
                                      <w:szCs w:val="64"/>
                                    </w:rPr>
                                    <w:alias w:val="Title"/>
                                    <w:tag w:val=""/>
                                    <w:id w:val="-1050763036"/>
                                    <w:dataBinding w:prefixMappings="xmlns:ns0='http://purl.org/dc/elements/1.1/' xmlns:ns1='http://schemas.openxmlformats.org/package/2006/metadata/core-properties' " w:xpath="/ns1:coreProperties[1]/ns0:title[1]" w:storeItemID="{6C3C8BC8-F283-45AE-878A-BAB7291924A1}"/>
                                    <w:text w:multiLine="1"/>
                                  </w:sdtPr>
                                  <w:sdtEndPr/>
                                  <w:sdtContent>
                                    <w:r w:rsidR="00510CC2" w:rsidRPr="00510CC2">
                                      <w:rPr>
                                        <w:color w:val="FFCA08" w:themeColor="accent1"/>
                                        <w:sz w:val="64"/>
                                        <w:szCs w:val="64"/>
                                      </w:rPr>
                                      <w:t>Amity Creek</w:t>
                                    </w:r>
                                    <w:r w:rsidR="00DB004C">
                                      <w:rPr>
                                        <w:color w:val="FFCA08" w:themeColor="accent1"/>
                                        <w:sz w:val="64"/>
                                        <w:szCs w:val="64"/>
                                      </w:rPr>
                                      <w:t xml:space="preserve"> Supplemental Data</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6E10EA1" w14:textId="77777777" w:rsidR="00B36A86" w:rsidRDefault="00B36A86">
                                    <w:pPr>
                                      <w:jc w:val="right"/>
                                      <w:rPr>
                                        <w:smallCaps/>
                                        <w:color w:val="404040" w:themeColor="text1" w:themeTint="BF"/>
                                        <w:sz w:val="36"/>
                                        <w:szCs w:val="36"/>
                                      </w:rPr>
                                    </w:pPr>
                                    <w:r>
                                      <w:rPr>
                                        <w:color w:val="404040" w:themeColor="text1" w:themeTint="BF"/>
                                        <w:sz w:val="36"/>
                                        <w:szCs w:val="36"/>
                                      </w:rPr>
                                      <w:t>Duluth WRAPS</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5563EB4" id="_x0000_t202" coordsize="21600,21600" o:spt="202" path="m,l,21600r21600,l21600,xe">
                    <v:stroke joinstyle="miter"/>
                    <v:path gradientshapeok="t" o:connecttype="rect"/>
                  </v:shapetype>
                  <v:shape id="Text Box 154" o:spid="_x0000_s1026" type="#_x0000_t202" style="position:absolute;margin-left:18pt;margin-top:93.75pt;width:582.75pt;height:16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" filled="f" stroked="f" strokeweight=".5pt">
                    <v:textbox inset="126pt,0,54pt,0">
                      <w:txbxContent>
                        <w:p w14:paraId="0B2E362D" w14:textId="1758094A" w:rsidR="00B36A86" w:rsidRPr="00510CC2" w:rsidRDefault="006461F6">
                          <w:pPr>
                            <w:jc w:val="right"/>
                            <w:rPr>
                              <w:color w:val="FFCA08" w:themeColor="accent1"/>
                              <w:sz w:val="64"/>
                              <w:szCs w:val="64"/>
                            </w:rPr>
                          </w:pPr>
                          <w:sdt>
                            <w:sdtPr>
                              <w:rPr>
                                <w:color w:val="FFCA08" w:themeColor="accent1"/>
                                <w:sz w:val="64"/>
                                <w:szCs w:val="64"/>
                              </w:rPr>
                              <w:alias w:val="Title"/>
                              <w:tag w:val=""/>
                              <w:id w:val="-1050763036"/>
                              <w:dataBinding w:prefixMappings="xmlns:ns0='http://purl.org/dc/elements/1.1/' xmlns:ns1='http://schemas.openxmlformats.org/package/2006/metadata/core-properties' " w:xpath="/ns1:coreProperties[1]/ns0:title[1]" w:storeItemID="{6C3C8BC8-F283-45AE-878A-BAB7291924A1}"/>
                              <w:text w:multiLine="1"/>
                            </w:sdtPr>
                            <w:sdtEndPr/>
                            <w:sdtContent>
                              <w:r w:rsidR="00510CC2" w:rsidRPr="00510CC2">
                                <w:rPr>
                                  <w:color w:val="FFCA08" w:themeColor="accent1"/>
                                  <w:sz w:val="64"/>
                                  <w:szCs w:val="64"/>
                                </w:rPr>
                                <w:t>Amity Creek</w:t>
                              </w:r>
                              <w:r w:rsidR="00DB004C">
                                <w:rPr>
                                  <w:color w:val="FFCA08" w:themeColor="accent1"/>
                                  <w:sz w:val="64"/>
                                  <w:szCs w:val="64"/>
                                </w:rPr>
                                <w:t xml:space="preserve"> Supplemental Data</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6E10EA1" w14:textId="77777777" w:rsidR="00B36A86" w:rsidRDefault="00B36A86">
                              <w:pPr>
                                <w:jc w:val="right"/>
                                <w:rPr>
                                  <w:smallCaps/>
                                  <w:color w:val="404040" w:themeColor="text1" w:themeTint="BF"/>
                                  <w:sz w:val="36"/>
                                  <w:szCs w:val="36"/>
                                </w:rPr>
                              </w:pPr>
                              <w:r>
                                <w:rPr>
                                  <w:color w:val="404040" w:themeColor="text1" w:themeTint="BF"/>
                                  <w:sz w:val="36"/>
                                  <w:szCs w:val="36"/>
                                </w:rPr>
                                <w:t>Duluth WRAPS</w:t>
                              </w:r>
                            </w:p>
                          </w:sdtContent>
                        </w:sdt>
                      </w:txbxContent>
                    </v:textbox>
                    <w10:wrap type="square" anchorx="page" anchory="page"/>
                  </v:shape>
                </w:pict>
              </mc:Fallback>
            </mc:AlternateContent>
          </w:r>
          <w:r w:rsidR="00B36A86">
            <w:rPr>
              <w:noProof/>
            </w:rPr>
            <mc:AlternateContent>
              <mc:Choice Requires="wpg">
                <w:drawing>
                  <wp:anchor distT="0" distB="0" distL="114300" distR="114300" simplePos="0" relativeHeight="251662336" behindDoc="0" locked="0" layoutInCell="1" allowOverlap="1" wp14:anchorId="629F9CC7" wp14:editId="2007F92C">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4"/>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9189D79"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ffca08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5" o:title="" recolor="t" rotate="t" type="frame"/>
                    </v:rect>
                    <w10:wrap anchorx="page" anchory="page"/>
                  </v:group>
                </w:pict>
              </mc:Fallback>
            </mc:AlternateContent>
          </w:r>
        </w:p>
        <w:p w14:paraId="0A91737E" w14:textId="36CC1477" w:rsidR="00B36A86" w:rsidRDefault="00DB004C">
          <w:r>
            <w:rPr>
              <w:noProof/>
            </w:rPr>
            <w:drawing>
              <wp:anchor distT="0" distB="0" distL="114300" distR="114300" simplePos="0" relativeHeight="251663360" behindDoc="0" locked="0" layoutInCell="1" allowOverlap="1" wp14:anchorId="72CC0E61" wp14:editId="416C1BEA">
                <wp:simplePos x="0" y="0"/>
                <wp:positionH relativeFrom="margin">
                  <wp:posOffset>19050</wp:posOffset>
                </wp:positionH>
                <wp:positionV relativeFrom="margin">
                  <wp:posOffset>2790825</wp:posOffset>
                </wp:positionV>
                <wp:extent cx="5943600" cy="4457700"/>
                <wp:effectExtent l="0" t="0" r="0"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 cstate="email">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r>
            <w:rPr>
              <w:noProof/>
            </w:rPr>
            <mc:AlternateContent>
              <mc:Choice Requires="wps">
                <w:drawing>
                  <wp:anchor distT="0" distB="0" distL="114300" distR="114300" simplePos="0" relativeHeight="251661312" behindDoc="0" locked="0" layoutInCell="1" allowOverlap="1" wp14:anchorId="7A0D9135" wp14:editId="191D9571">
                    <wp:simplePos x="0" y="0"/>
                    <wp:positionH relativeFrom="page">
                      <wp:posOffset>229235</wp:posOffset>
                    </wp:positionH>
                    <wp:positionV relativeFrom="page">
                      <wp:posOffset>8688705</wp:posOffset>
                    </wp:positionV>
                    <wp:extent cx="7315200" cy="1009650"/>
                    <wp:effectExtent l="0" t="0" r="0" b="1397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B2ADCD" w14:textId="77777777" w:rsidR="00B36A86" w:rsidRDefault="00B36A86" w:rsidP="00B36A86">
                                <w:pPr>
                                  <w:pStyle w:val="NoSpacing"/>
                                  <w:ind w:left="-450"/>
                                  <w:jc w:val="right"/>
                                  <w:rPr>
                                    <w:color w:val="FFCA08" w:themeColor="accent1"/>
                                    <w:sz w:val="28"/>
                                    <w:szCs w:val="28"/>
                                  </w:rPr>
                                </w:pPr>
                                <w:r>
                                  <w:rPr>
                                    <w:color w:val="FFCA08" w:themeColor="accent1"/>
                                    <w:sz w:val="28"/>
                                    <w:szCs w:val="28"/>
                                  </w:rPr>
                                  <w:t>Prepared by South St. Louis Soil and Water Conservation District (SWCD)</w:t>
                                </w:r>
                              </w:p>
                              <w:p w14:paraId="66C26624" w14:textId="777C17E7" w:rsidR="00B36A86" w:rsidRDefault="00B36A86" w:rsidP="00B36A86">
                                <w:pPr>
                                  <w:pStyle w:val="NoSpacing"/>
                                  <w:ind w:left="-720"/>
                                  <w:jc w:val="right"/>
                                  <w:rPr>
                                    <w:color w:val="FFCA08" w:themeColor="accent1"/>
                                    <w:sz w:val="28"/>
                                    <w:szCs w:val="28"/>
                                  </w:rPr>
                                </w:pPr>
                                <w:r>
                                  <w:rPr>
                                    <w:color w:val="FFCA08" w:themeColor="accent1"/>
                                    <w:sz w:val="28"/>
                                    <w:szCs w:val="28"/>
                                  </w:rPr>
                                  <w:t>2016</w:t>
                                </w:r>
                                <w:r w:rsidR="006461F6">
                                  <w:rPr>
                                    <w:color w:val="FFCA08" w:themeColor="accent1"/>
                                    <w:sz w:val="28"/>
                                    <w:szCs w:val="28"/>
                                  </w:rPr>
                                  <w:t>/2017</w:t>
                                </w:r>
                              </w:p>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4AD556A8" w14:textId="77777777" w:rsidR="00B36A86" w:rsidRDefault="00B36A86">
                                    <w:pPr>
                                      <w:pStyle w:val="NoSpacing"/>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7A0D9135" id="Text Box 153" o:spid="_x0000_s1027" type="#_x0000_t202" style="position:absolute;margin-left:18.05pt;margin-top:684.15pt;width:8in;height:79.5pt;z-index:251661312;visibility:visible;mso-wrap-style:square;mso-width-percent:941;mso-height-percent:100;mso-wrap-distance-left:9pt;mso-wrap-distance-top:0;mso-wrap-distance-right:9pt;mso-wrap-distance-bottom:0;mso-position-horizontal:absolute;mso-position-horizontal-relative:page;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afwIAAGI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" filled="f" stroked="f" strokeweight=".5pt">
                    <v:textbox style="mso-fit-shape-to-text:t" inset="126pt,0,54pt,0">
                      <w:txbxContent>
                        <w:p w14:paraId="49B2ADCD" w14:textId="77777777" w:rsidR="00B36A86" w:rsidRDefault="00B36A86" w:rsidP="00B36A86">
                          <w:pPr>
                            <w:pStyle w:val="NoSpacing"/>
                            <w:ind w:left="-450"/>
                            <w:jc w:val="right"/>
                            <w:rPr>
                              <w:color w:val="FFCA08" w:themeColor="accent1"/>
                              <w:sz w:val="28"/>
                              <w:szCs w:val="28"/>
                            </w:rPr>
                          </w:pPr>
                          <w:r>
                            <w:rPr>
                              <w:color w:val="FFCA08" w:themeColor="accent1"/>
                              <w:sz w:val="28"/>
                              <w:szCs w:val="28"/>
                            </w:rPr>
                            <w:t>Prepared by South St. Louis Soil and Water Conservation District (SWCD)</w:t>
                          </w:r>
                        </w:p>
                        <w:p w14:paraId="66C26624" w14:textId="777C17E7" w:rsidR="00B36A86" w:rsidRDefault="00B36A86" w:rsidP="00B36A86">
                          <w:pPr>
                            <w:pStyle w:val="NoSpacing"/>
                            <w:ind w:left="-720"/>
                            <w:jc w:val="right"/>
                            <w:rPr>
                              <w:color w:val="FFCA08" w:themeColor="accent1"/>
                              <w:sz w:val="28"/>
                              <w:szCs w:val="28"/>
                            </w:rPr>
                          </w:pPr>
                          <w:r>
                            <w:rPr>
                              <w:color w:val="FFCA08" w:themeColor="accent1"/>
                              <w:sz w:val="28"/>
                              <w:szCs w:val="28"/>
                            </w:rPr>
                            <w:t>2016</w:t>
                          </w:r>
                          <w:r w:rsidR="006461F6">
                            <w:rPr>
                              <w:color w:val="FFCA08" w:themeColor="accent1"/>
                              <w:sz w:val="28"/>
                              <w:szCs w:val="28"/>
                            </w:rPr>
                            <w:t>/2017</w:t>
                          </w:r>
                          <w:bookmarkStart w:id="1" w:name="_GoBack"/>
                          <w:bookmarkEnd w:id="1"/>
                        </w:p>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4AD556A8" w14:textId="77777777" w:rsidR="00B36A86" w:rsidRDefault="00B36A86">
                              <w:pPr>
                                <w:pStyle w:val="NoSpacing"/>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page" anchory="page"/>
                  </v:shape>
                </w:pict>
              </mc:Fallback>
            </mc:AlternateContent>
          </w:r>
          <w:r w:rsidR="00B36A86">
            <w:br w:type="page"/>
          </w:r>
        </w:p>
      </w:sdtContent>
    </w:sdt>
    <w:p w14:paraId="090865D8" w14:textId="77777777" w:rsidR="00AA5CF0" w:rsidRPr="00996ACC" w:rsidRDefault="00F521F1" w:rsidP="00996ACC">
      <w:pPr>
        <w:rPr>
          <w:color w:val="C49A00" w:themeColor="accent1" w:themeShade="BF"/>
          <w:sz w:val="36"/>
          <w:szCs w:val="36"/>
        </w:rPr>
      </w:pPr>
      <w:r w:rsidRPr="00996ACC">
        <w:rPr>
          <w:color w:val="C49A00" w:themeColor="accent1" w:themeShade="BF"/>
          <w:sz w:val="36"/>
          <w:szCs w:val="36"/>
        </w:rPr>
        <w:lastRenderedPageBreak/>
        <w:t>Amity Creek Watershed</w:t>
      </w:r>
    </w:p>
    <w:p w14:paraId="5CF7581E" w14:textId="6F874485" w:rsidR="00996ACC" w:rsidRDefault="00996ACC" w:rsidP="00996ACC">
      <w:pPr>
        <w:pStyle w:val="Heading1"/>
      </w:pPr>
      <w:r>
        <w:t>Recommendations</w:t>
      </w:r>
    </w:p>
    <w:p w14:paraId="38109740" w14:textId="351FEB71" w:rsidR="00996ACC" w:rsidRDefault="00996ACC" w:rsidP="00996ACC">
      <w:pPr>
        <w:pStyle w:val="Heading2"/>
      </w:pPr>
      <w:r>
        <w:t>Road Crossing Replacement, Removal, or Repair</w:t>
      </w:r>
    </w:p>
    <w:p w14:paraId="63D81E70" w14:textId="0C7717D8" w:rsidR="0064491D" w:rsidRPr="0064491D" w:rsidRDefault="0064491D" w:rsidP="0064491D">
      <w:r>
        <w:t>These road crossings are the highest priority crossings recommended for replacement, removal, or repair in the Amity Creek watershed.</w:t>
      </w:r>
      <w:r w:rsidRPr="002504E2">
        <w:t xml:space="preserve"> </w:t>
      </w:r>
    </w:p>
    <w:tbl>
      <w:tblPr>
        <w:tblStyle w:val="PlainTable4"/>
        <w:tblW w:w="0" w:type="auto"/>
        <w:tblLayout w:type="fixed"/>
        <w:tblLook w:val="04A0" w:firstRow="1" w:lastRow="0" w:firstColumn="1" w:lastColumn="0" w:noHBand="0" w:noVBand="1"/>
      </w:tblPr>
      <w:tblGrid>
        <w:gridCol w:w="4140"/>
      </w:tblGrid>
      <w:tr w:rsidR="00A57C04" w14:paraId="3DDD5D44" w14:textId="77777777" w:rsidTr="00A57C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00D28EDA" w14:textId="77777777" w:rsidR="00A57C04" w:rsidRPr="00A57C04" w:rsidRDefault="00A57C04" w:rsidP="00A57C04">
            <w:pPr>
              <w:jc w:val="center"/>
              <w:rPr>
                <w:rFonts w:asciiTheme="majorHAnsi" w:hAnsiTheme="majorHAnsi" w:cstheme="majorHAnsi"/>
                <w:b w:val="0"/>
              </w:rPr>
            </w:pPr>
            <w:r w:rsidRPr="00A57C04">
              <w:rPr>
                <w:rFonts w:asciiTheme="majorHAnsi" w:hAnsiTheme="majorHAnsi" w:cstheme="majorHAnsi"/>
                <w:b w:val="0"/>
              </w:rPr>
              <w:t>Street Name</w:t>
            </w:r>
          </w:p>
        </w:tc>
      </w:tr>
      <w:tr w:rsidR="00A57C04" w14:paraId="428DD2CF" w14:textId="77777777" w:rsidTr="00A57C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704FCB69" w14:textId="77777777" w:rsidR="00A57C04" w:rsidRPr="00A57C04" w:rsidRDefault="00A57C04" w:rsidP="002F17BA">
            <w:pPr>
              <w:rPr>
                <w:rFonts w:cs="Calibri"/>
                <w:b w:val="0"/>
              </w:rPr>
            </w:pPr>
            <w:proofErr w:type="spellStart"/>
            <w:r w:rsidRPr="00A57C04">
              <w:rPr>
                <w:rFonts w:cs="Calibri"/>
                <w:b w:val="0"/>
              </w:rPr>
              <w:t>Mainstem</w:t>
            </w:r>
            <w:proofErr w:type="spellEnd"/>
            <w:r w:rsidRPr="00A57C04">
              <w:rPr>
                <w:rFonts w:cs="Calibri"/>
                <w:b w:val="0"/>
              </w:rPr>
              <w:t>—Woodland Avenue</w:t>
            </w:r>
          </w:p>
        </w:tc>
      </w:tr>
      <w:tr w:rsidR="00A57C04" w14:paraId="5E0FF106" w14:textId="77777777" w:rsidTr="00A57C04">
        <w:tc>
          <w:tcPr>
            <w:cnfStyle w:val="001000000000" w:firstRow="0" w:lastRow="0" w:firstColumn="1" w:lastColumn="0" w:oddVBand="0" w:evenVBand="0" w:oddHBand="0" w:evenHBand="0" w:firstRowFirstColumn="0" w:firstRowLastColumn="0" w:lastRowFirstColumn="0" w:lastRowLastColumn="0"/>
            <w:tcW w:w="4140" w:type="dxa"/>
          </w:tcPr>
          <w:p w14:paraId="55DD2C42" w14:textId="77777777" w:rsidR="00A57C04" w:rsidRPr="00A57C04" w:rsidRDefault="00A57C04" w:rsidP="002F17BA">
            <w:pPr>
              <w:rPr>
                <w:rFonts w:cs="Calibri"/>
                <w:b w:val="0"/>
              </w:rPr>
            </w:pPr>
            <w:r w:rsidRPr="00A57C04">
              <w:rPr>
                <w:rFonts w:cs="Calibri"/>
                <w:b w:val="0"/>
              </w:rPr>
              <w:t xml:space="preserve">East Amity—West </w:t>
            </w:r>
            <w:proofErr w:type="spellStart"/>
            <w:r w:rsidRPr="00A57C04">
              <w:rPr>
                <w:rFonts w:cs="Calibri"/>
                <w:b w:val="0"/>
              </w:rPr>
              <w:t>Tischer</w:t>
            </w:r>
            <w:proofErr w:type="spellEnd"/>
            <w:r w:rsidRPr="00A57C04">
              <w:rPr>
                <w:rFonts w:cs="Calibri"/>
                <w:b w:val="0"/>
              </w:rPr>
              <w:t xml:space="preserve"> Road</w:t>
            </w:r>
          </w:p>
        </w:tc>
      </w:tr>
      <w:tr w:rsidR="00A57C04" w14:paraId="5D37883D" w14:textId="77777777" w:rsidTr="00A57C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249E5184" w14:textId="77777777" w:rsidR="00A57C04" w:rsidRPr="00A57C04" w:rsidRDefault="00A57C04" w:rsidP="002F17BA">
            <w:pPr>
              <w:rPr>
                <w:rFonts w:cs="Calibri"/>
                <w:b w:val="0"/>
              </w:rPr>
            </w:pPr>
            <w:proofErr w:type="spellStart"/>
            <w:r w:rsidRPr="00A57C04">
              <w:rPr>
                <w:rFonts w:cs="Calibri"/>
                <w:b w:val="0"/>
              </w:rPr>
              <w:t>Mainstem</w:t>
            </w:r>
            <w:proofErr w:type="spellEnd"/>
            <w:r w:rsidRPr="00A57C04">
              <w:rPr>
                <w:rFonts w:cs="Calibri"/>
                <w:b w:val="0"/>
              </w:rPr>
              <w:t>--Seven Bridges Road, 3</w:t>
            </w:r>
            <w:r w:rsidRPr="00A57C04">
              <w:rPr>
                <w:rFonts w:cs="Calibri"/>
                <w:b w:val="0"/>
                <w:vertAlign w:val="superscript"/>
              </w:rPr>
              <w:t>rd</w:t>
            </w:r>
            <w:r w:rsidRPr="00A57C04">
              <w:rPr>
                <w:rFonts w:cs="Calibri"/>
                <w:b w:val="0"/>
              </w:rPr>
              <w:t xml:space="preserve"> bridge</w:t>
            </w:r>
          </w:p>
        </w:tc>
      </w:tr>
      <w:tr w:rsidR="00A57C04" w14:paraId="1AD69D06" w14:textId="77777777" w:rsidTr="00A57C04">
        <w:tc>
          <w:tcPr>
            <w:cnfStyle w:val="001000000000" w:firstRow="0" w:lastRow="0" w:firstColumn="1" w:lastColumn="0" w:oddVBand="0" w:evenVBand="0" w:oddHBand="0" w:evenHBand="0" w:firstRowFirstColumn="0" w:firstRowLastColumn="0" w:lastRowFirstColumn="0" w:lastRowLastColumn="0"/>
            <w:tcW w:w="4140" w:type="dxa"/>
          </w:tcPr>
          <w:p w14:paraId="367270DD" w14:textId="77777777" w:rsidR="00A57C04" w:rsidRPr="00A57C04" w:rsidRDefault="00A57C04" w:rsidP="002F17BA">
            <w:pPr>
              <w:rPr>
                <w:rFonts w:cs="Calibri"/>
                <w:b w:val="0"/>
              </w:rPr>
            </w:pPr>
            <w:proofErr w:type="spellStart"/>
            <w:r w:rsidRPr="00A57C04">
              <w:rPr>
                <w:rFonts w:cs="Calibri"/>
                <w:b w:val="0"/>
              </w:rPr>
              <w:t>Mainstem</w:t>
            </w:r>
            <w:proofErr w:type="spellEnd"/>
            <w:r w:rsidRPr="00A57C04">
              <w:rPr>
                <w:rFonts w:cs="Calibri"/>
                <w:b w:val="0"/>
              </w:rPr>
              <w:t>—Nelson Road</w:t>
            </w:r>
          </w:p>
        </w:tc>
      </w:tr>
      <w:tr w:rsidR="00A57C04" w14:paraId="1E184871" w14:textId="77777777" w:rsidTr="00A57C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3652A701" w14:textId="77777777" w:rsidR="00A57C04" w:rsidRPr="00A57C04" w:rsidRDefault="00A57C04" w:rsidP="002F17BA">
            <w:pPr>
              <w:rPr>
                <w:rFonts w:cs="Calibri"/>
                <w:b w:val="0"/>
              </w:rPr>
            </w:pPr>
            <w:proofErr w:type="spellStart"/>
            <w:r w:rsidRPr="00A57C04">
              <w:rPr>
                <w:rFonts w:cs="Calibri"/>
                <w:b w:val="0"/>
              </w:rPr>
              <w:t>Mainstem</w:t>
            </w:r>
            <w:proofErr w:type="spellEnd"/>
            <w:r w:rsidRPr="00A57C04">
              <w:rPr>
                <w:rFonts w:cs="Calibri"/>
                <w:b w:val="0"/>
              </w:rPr>
              <w:t>—Jean Duluth Road</w:t>
            </w:r>
          </w:p>
        </w:tc>
      </w:tr>
      <w:tr w:rsidR="00A57C04" w14:paraId="74AB131B" w14:textId="77777777" w:rsidTr="00A57C04">
        <w:tc>
          <w:tcPr>
            <w:cnfStyle w:val="001000000000" w:firstRow="0" w:lastRow="0" w:firstColumn="1" w:lastColumn="0" w:oddVBand="0" w:evenVBand="0" w:oddHBand="0" w:evenHBand="0" w:firstRowFirstColumn="0" w:firstRowLastColumn="0" w:lastRowFirstColumn="0" w:lastRowLastColumn="0"/>
            <w:tcW w:w="4140" w:type="dxa"/>
          </w:tcPr>
          <w:p w14:paraId="249FD4A5" w14:textId="77777777" w:rsidR="00A57C04" w:rsidRPr="00A57C04" w:rsidRDefault="00A57C04" w:rsidP="002F17BA">
            <w:pPr>
              <w:rPr>
                <w:rFonts w:cs="Calibri"/>
                <w:b w:val="0"/>
              </w:rPr>
            </w:pPr>
            <w:proofErr w:type="spellStart"/>
            <w:r w:rsidRPr="00A57C04">
              <w:rPr>
                <w:rFonts w:cs="Calibri"/>
                <w:b w:val="0"/>
              </w:rPr>
              <w:t>Mainstem</w:t>
            </w:r>
            <w:proofErr w:type="spellEnd"/>
            <w:r w:rsidRPr="00A57C04">
              <w:rPr>
                <w:rFonts w:cs="Calibri"/>
                <w:b w:val="0"/>
              </w:rPr>
              <w:t>—Thomas Road</w:t>
            </w:r>
          </w:p>
        </w:tc>
      </w:tr>
      <w:tr w:rsidR="00A57C04" w14:paraId="3AB7C03A" w14:textId="77777777" w:rsidTr="00A57C0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4140" w:type="dxa"/>
          </w:tcPr>
          <w:p w14:paraId="6208F39C" w14:textId="77777777" w:rsidR="00A57C04" w:rsidRPr="00A57C04" w:rsidRDefault="00A57C04" w:rsidP="002F17BA">
            <w:pPr>
              <w:rPr>
                <w:rFonts w:cs="Calibri"/>
                <w:b w:val="0"/>
              </w:rPr>
            </w:pPr>
            <w:r w:rsidRPr="00A57C04">
              <w:rPr>
                <w:rFonts w:cs="Calibri"/>
                <w:b w:val="0"/>
              </w:rPr>
              <w:t>East Amity—Arnold Road</w:t>
            </w:r>
          </w:p>
        </w:tc>
      </w:tr>
    </w:tbl>
    <w:p w14:paraId="50752D21" w14:textId="77777777" w:rsidR="00F521F1" w:rsidRDefault="00F521F1" w:rsidP="00F521F1"/>
    <w:p w14:paraId="3B60C72F" w14:textId="77777777" w:rsidR="005422AB" w:rsidRDefault="005422AB" w:rsidP="00996ACC">
      <w:pPr>
        <w:pStyle w:val="Heading1"/>
      </w:pPr>
    </w:p>
    <w:p w14:paraId="6F264151" w14:textId="77777777" w:rsidR="005422AB" w:rsidRDefault="005422AB">
      <w:pPr>
        <w:rPr>
          <w:rFonts w:asciiTheme="majorHAnsi" w:eastAsiaTheme="majorEastAsia" w:hAnsiTheme="majorHAnsi" w:cstheme="majorBidi"/>
          <w:color w:val="C49A00" w:themeColor="accent1" w:themeShade="BF"/>
          <w:sz w:val="32"/>
          <w:szCs w:val="32"/>
        </w:rPr>
      </w:pPr>
      <w:r>
        <w:br w:type="page"/>
      </w:r>
    </w:p>
    <w:p w14:paraId="3A5122CE" w14:textId="0AC6292C" w:rsidR="00F521F1" w:rsidRDefault="00F521F1" w:rsidP="00996ACC">
      <w:pPr>
        <w:pStyle w:val="Heading1"/>
      </w:pPr>
      <w:r>
        <w:lastRenderedPageBreak/>
        <w:t>Additional Data Sources</w:t>
      </w:r>
    </w:p>
    <w:p w14:paraId="55B10E2E" w14:textId="77777777" w:rsidR="00F521F1" w:rsidRDefault="00F521F1" w:rsidP="00996ACC">
      <w:pPr>
        <w:pStyle w:val="Heading2"/>
      </w:pPr>
      <w:r>
        <w:t>USGS</w:t>
      </w:r>
    </w:p>
    <w:p w14:paraId="416E1E2F" w14:textId="56B3980B" w:rsidR="0022332E" w:rsidRDefault="0022332E" w:rsidP="0022332E">
      <w:r>
        <w:t xml:space="preserve">The United States Geological Survey (USGS) assessed Duluth’s streams in 2006 in an attempt to characterize and classify them. Following an estimated 500 year flood in June of 2012, it was decided that the 2006 sites would be reassessed to observe the impact the flood had on these reaches.  This data was also used to determine the sensitivity to disturbance for reaches within all the major watersheds in Duluth.  The downstream section of Amity Creek, in the Seven Bridges Road area, is identified as low sensitivity.  The mid sections of both the </w:t>
      </w:r>
      <w:r w:rsidR="00B564B7">
        <w:t>main stem</w:t>
      </w:r>
      <w:r>
        <w:t xml:space="preserve"> and East Amity are high to moderate, and high sensitivity.  The most upstream section of East Amity has high sensitivity, while the most upstream section of the </w:t>
      </w:r>
      <w:r w:rsidR="00B564B7">
        <w:t>main stem</w:t>
      </w:r>
      <w:r>
        <w:t xml:space="preserve"> has moderate to low sensitivity.</w:t>
      </w:r>
      <w:r w:rsidR="008D166B">
        <w:t xml:space="preserve">  Many intensive surveys and rapid assessments were completed by the USGS on Amity Creek. </w:t>
      </w:r>
    </w:p>
    <w:tbl>
      <w:tblPr>
        <w:tblStyle w:val="PlainTable3"/>
        <w:tblW w:w="0" w:type="auto"/>
        <w:tblLook w:val="04A0" w:firstRow="1" w:lastRow="0" w:firstColumn="1" w:lastColumn="0" w:noHBand="0" w:noVBand="1"/>
      </w:tblPr>
      <w:tblGrid>
        <w:gridCol w:w="1890"/>
        <w:gridCol w:w="1980"/>
        <w:gridCol w:w="5490"/>
      </w:tblGrid>
      <w:tr w:rsidR="008D166B" w14:paraId="17EFCD89" w14:textId="1E68D972" w:rsidTr="008D166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90" w:type="dxa"/>
          </w:tcPr>
          <w:p w14:paraId="0AB5EAB1" w14:textId="059D8C3B" w:rsidR="008D166B" w:rsidRPr="008D166B" w:rsidRDefault="008D166B" w:rsidP="0022332E">
            <w:pPr>
              <w:rPr>
                <w:caps w:val="0"/>
              </w:rPr>
            </w:pPr>
            <w:r w:rsidRPr="008D166B">
              <w:rPr>
                <w:caps w:val="0"/>
              </w:rPr>
              <w:t>USGS site Name</w:t>
            </w:r>
          </w:p>
        </w:tc>
        <w:tc>
          <w:tcPr>
            <w:tcW w:w="1980" w:type="dxa"/>
          </w:tcPr>
          <w:p w14:paraId="7FF93EEC" w14:textId="081977B2" w:rsidR="008D166B" w:rsidRPr="008D166B" w:rsidRDefault="008D166B" w:rsidP="0022332E">
            <w:pPr>
              <w:cnfStyle w:val="100000000000" w:firstRow="1" w:lastRow="0" w:firstColumn="0" w:lastColumn="0" w:oddVBand="0" w:evenVBand="0" w:oddHBand="0" w:evenHBand="0" w:firstRowFirstColumn="0" w:firstRowLastColumn="0" w:lastRowFirstColumn="0" w:lastRowLastColumn="0"/>
              <w:rPr>
                <w:caps w:val="0"/>
              </w:rPr>
            </w:pPr>
            <w:r>
              <w:rPr>
                <w:caps w:val="0"/>
              </w:rPr>
              <w:t>Assessment Type</w:t>
            </w:r>
          </w:p>
        </w:tc>
        <w:tc>
          <w:tcPr>
            <w:tcW w:w="5490" w:type="dxa"/>
          </w:tcPr>
          <w:p w14:paraId="376AA78E" w14:textId="125BBDDB" w:rsidR="008D166B" w:rsidRDefault="008D166B" w:rsidP="0022332E">
            <w:pPr>
              <w:cnfStyle w:val="100000000000" w:firstRow="1" w:lastRow="0" w:firstColumn="0" w:lastColumn="0" w:oddVBand="0" w:evenVBand="0" w:oddHBand="0" w:evenHBand="0" w:firstRowFirstColumn="0" w:firstRowLastColumn="0" w:lastRowFirstColumn="0" w:lastRowLastColumn="0"/>
              <w:rPr>
                <w:caps w:val="0"/>
              </w:rPr>
            </w:pPr>
            <w:r>
              <w:rPr>
                <w:caps w:val="0"/>
              </w:rPr>
              <w:t>Location</w:t>
            </w:r>
          </w:p>
        </w:tc>
      </w:tr>
      <w:tr w:rsidR="008D166B" w14:paraId="55E6DC80" w14:textId="32FCDB36" w:rsidTr="008D1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68076A4E" w14:textId="794BE1D3" w:rsidR="008D166B" w:rsidRPr="008D166B" w:rsidRDefault="008D166B" w:rsidP="0022332E">
            <w:pPr>
              <w:rPr>
                <w:b w:val="0"/>
                <w:caps w:val="0"/>
              </w:rPr>
            </w:pPr>
            <w:r>
              <w:rPr>
                <w:b w:val="0"/>
                <w:caps w:val="0"/>
              </w:rPr>
              <w:t>11</w:t>
            </w:r>
          </w:p>
        </w:tc>
        <w:tc>
          <w:tcPr>
            <w:tcW w:w="1980" w:type="dxa"/>
          </w:tcPr>
          <w:p w14:paraId="7F86152A" w14:textId="6F23678A" w:rsidR="008D166B" w:rsidRPr="008D166B" w:rsidRDefault="008D166B" w:rsidP="0022332E">
            <w:pPr>
              <w:cnfStyle w:val="000000100000" w:firstRow="0" w:lastRow="0" w:firstColumn="0" w:lastColumn="0" w:oddVBand="0" w:evenVBand="0" w:oddHBand="1" w:evenHBand="0" w:firstRowFirstColumn="0" w:firstRowLastColumn="0" w:lastRowFirstColumn="0" w:lastRowLastColumn="0"/>
            </w:pPr>
            <w:r>
              <w:t>Intensive</w:t>
            </w:r>
          </w:p>
        </w:tc>
        <w:tc>
          <w:tcPr>
            <w:tcW w:w="5490" w:type="dxa"/>
          </w:tcPr>
          <w:p w14:paraId="29727871" w14:textId="63BF1BCC" w:rsidR="008D166B" w:rsidRDefault="008D166B" w:rsidP="0022332E">
            <w:pPr>
              <w:cnfStyle w:val="000000100000" w:firstRow="0" w:lastRow="0" w:firstColumn="0" w:lastColumn="0" w:oddVBand="0" w:evenVBand="0" w:oddHBand="1" w:evenHBand="0" w:firstRowFirstColumn="0" w:firstRowLastColumn="0" w:lastRowFirstColumn="0" w:lastRowLastColumn="0"/>
            </w:pPr>
            <w:r>
              <w:t>Occidental Road, Lester Park</w:t>
            </w:r>
          </w:p>
        </w:tc>
      </w:tr>
      <w:tr w:rsidR="008D166B" w14:paraId="77BC227E" w14:textId="27834804" w:rsidTr="008D166B">
        <w:tc>
          <w:tcPr>
            <w:cnfStyle w:val="001000000000" w:firstRow="0" w:lastRow="0" w:firstColumn="1" w:lastColumn="0" w:oddVBand="0" w:evenVBand="0" w:oddHBand="0" w:evenHBand="0" w:firstRowFirstColumn="0" w:firstRowLastColumn="0" w:lastRowFirstColumn="0" w:lastRowLastColumn="0"/>
            <w:tcW w:w="1890" w:type="dxa"/>
          </w:tcPr>
          <w:p w14:paraId="14A5F83D" w14:textId="3C481E22" w:rsidR="008D166B" w:rsidRPr="008D166B" w:rsidRDefault="008D166B" w:rsidP="0022332E">
            <w:pPr>
              <w:rPr>
                <w:b w:val="0"/>
                <w:caps w:val="0"/>
              </w:rPr>
            </w:pPr>
            <w:r>
              <w:rPr>
                <w:b w:val="0"/>
                <w:caps w:val="0"/>
              </w:rPr>
              <w:t>12</w:t>
            </w:r>
          </w:p>
        </w:tc>
        <w:tc>
          <w:tcPr>
            <w:tcW w:w="1980" w:type="dxa"/>
          </w:tcPr>
          <w:p w14:paraId="3E30F88E" w14:textId="35B8C1B7" w:rsidR="008D166B" w:rsidRPr="008D166B" w:rsidRDefault="008D166B" w:rsidP="0022332E">
            <w:pPr>
              <w:cnfStyle w:val="000000000000" w:firstRow="0" w:lastRow="0" w:firstColumn="0" w:lastColumn="0" w:oddVBand="0" w:evenVBand="0" w:oddHBand="0" w:evenHBand="0" w:firstRowFirstColumn="0" w:firstRowLastColumn="0" w:lastRowFirstColumn="0" w:lastRowLastColumn="0"/>
            </w:pPr>
            <w:r>
              <w:t>Rapid</w:t>
            </w:r>
          </w:p>
        </w:tc>
        <w:tc>
          <w:tcPr>
            <w:tcW w:w="5490" w:type="dxa"/>
          </w:tcPr>
          <w:p w14:paraId="726E876F" w14:textId="359A4E5B" w:rsidR="008D166B" w:rsidRDefault="008D166B" w:rsidP="0022332E">
            <w:pPr>
              <w:cnfStyle w:val="000000000000" w:firstRow="0" w:lastRow="0" w:firstColumn="0" w:lastColumn="0" w:oddVBand="0" w:evenVBand="0" w:oddHBand="0" w:evenHBand="0" w:firstRowFirstColumn="0" w:firstRowLastColumn="0" w:lastRowFirstColumn="0" w:lastRowLastColumn="0"/>
            </w:pPr>
            <w:r>
              <w:t>Occidental Road, Amity Creek Park, #1</w:t>
            </w:r>
          </w:p>
        </w:tc>
      </w:tr>
      <w:tr w:rsidR="008D166B" w14:paraId="3956A4AF" w14:textId="154EA031" w:rsidTr="008D1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078443D9" w14:textId="0BEC4846" w:rsidR="008D166B" w:rsidRPr="008D166B" w:rsidRDefault="008D166B" w:rsidP="0022332E">
            <w:pPr>
              <w:rPr>
                <w:b w:val="0"/>
                <w:caps w:val="0"/>
              </w:rPr>
            </w:pPr>
            <w:r>
              <w:rPr>
                <w:b w:val="0"/>
                <w:caps w:val="0"/>
              </w:rPr>
              <w:t>13</w:t>
            </w:r>
          </w:p>
        </w:tc>
        <w:tc>
          <w:tcPr>
            <w:tcW w:w="1980" w:type="dxa"/>
          </w:tcPr>
          <w:p w14:paraId="782B89E9" w14:textId="029D6127" w:rsidR="008D166B" w:rsidRPr="008D166B" w:rsidRDefault="008D166B" w:rsidP="0022332E">
            <w:pPr>
              <w:cnfStyle w:val="000000100000" w:firstRow="0" w:lastRow="0" w:firstColumn="0" w:lastColumn="0" w:oddVBand="0" w:evenVBand="0" w:oddHBand="1" w:evenHBand="0" w:firstRowFirstColumn="0" w:firstRowLastColumn="0" w:lastRowFirstColumn="0" w:lastRowLastColumn="0"/>
            </w:pPr>
            <w:r>
              <w:t>Rapid</w:t>
            </w:r>
          </w:p>
        </w:tc>
        <w:tc>
          <w:tcPr>
            <w:tcW w:w="5490" w:type="dxa"/>
          </w:tcPr>
          <w:p w14:paraId="04643CD0" w14:textId="573E5CE3" w:rsidR="008D166B" w:rsidRDefault="008D166B" w:rsidP="0022332E">
            <w:pPr>
              <w:cnfStyle w:val="000000100000" w:firstRow="0" w:lastRow="0" w:firstColumn="0" w:lastColumn="0" w:oddVBand="0" w:evenVBand="0" w:oddHBand="1" w:evenHBand="0" w:firstRowFirstColumn="0" w:firstRowLastColumn="0" w:lastRowFirstColumn="0" w:lastRowLastColumn="0"/>
            </w:pPr>
            <w:r>
              <w:t>Occidental Road, Amity Creek Park, #2</w:t>
            </w:r>
          </w:p>
        </w:tc>
      </w:tr>
      <w:tr w:rsidR="008D166B" w14:paraId="3B3D5868" w14:textId="147DB635" w:rsidTr="008D166B">
        <w:tc>
          <w:tcPr>
            <w:cnfStyle w:val="001000000000" w:firstRow="0" w:lastRow="0" w:firstColumn="1" w:lastColumn="0" w:oddVBand="0" w:evenVBand="0" w:oddHBand="0" w:evenHBand="0" w:firstRowFirstColumn="0" w:firstRowLastColumn="0" w:lastRowFirstColumn="0" w:lastRowLastColumn="0"/>
            <w:tcW w:w="1890" w:type="dxa"/>
          </w:tcPr>
          <w:p w14:paraId="4BF89CEC" w14:textId="6AA4BFBA" w:rsidR="008D166B" w:rsidRPr="008D166B" w:rsidRDefault="008D166B" w:rsidP="0022332E">
            <w:pPr>
              <w:rPr>
                <w:b w:val="0"/>
                <w:caps w:val="0"/>
              </w:rPr>
            </w:pPr>
            <w:r>
              <w:rPr>
                <w:b w:val="0"/>
                <w:caps w:val="0"/>
              </w:rPr>
              <w:t>14</w:t>
            </w:r>
          </w:p>
        </w:tc>
        <w:tc>
          <w:tcPr>
            <w:tcW w:w="1980" w:type="dxa"/>
          </w:tcPr>
          <w:p w14:paraId="1BA8F14A" w14:textId="4D5C2301" w:rsidR="008D166B" w:rsidRPr="008D166B" w:rsidRDefault="008D166B" w:rsidP="0022332E">
            <w:pPr>
              <w:cnfStyle w:val="000000000000" w:firstRow="0" w:lastRow="0" w:firstColumn="0" w:lastColumn="0" w:oddVBand="0" w:evenVBand="0" w:oddHBand="0" w:evenHBand="0" w:firstRowFirstColumn="0" w:firstRowLastColumn="0" w:lastRowFirstColumn="0" w:lastRowLastColumn="0"/>
            </w:pPr>
            <w:r>
              <w:t>Rapid</w:t>
            </w:r>
          </w:p>
        </w:tc>
        <w:tc>
          <w:tcPr>
            <w:tcW w:w="5490" w:type="dxa"/>
          </w:tcPr>
          <w:p w14:paraId="35C3BD09" w14:textId="0F073315" w:rsidR="008D166B" w:rsidRDefault="008D166B" w:rsidP="0022332E">
            <w:pPr>
              <w:cnfStyle w:val="000000000000" w:firstRow="0" w:lastRow="0" w:firstColumn="0" w:lastColumn="0" w:oddVBand="0" w:evenVBand="0" w:oddHBand="0" w:evenHBand="0" w:firstRowFirstColumn="0" w:firstRowLastColumn="0" w:lastRowFirstColumn="0" w:lastRowLastColumn="0"/>
            </w:pPr>
            <w:r>
              <w:t>Occidental Road, Amity Creek Park, #3</w:t>
            </w:r>
          </w:p>
        </w:tc>
      </w:tr>
      <w:tr w:rsidR="008D166B" w14:paraId="69A0333C" w14:textId="3137DB6F" w:rsidTr="008D1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3B757449" w14:textId="62B7C570" w:rsidR="008D166B" w:rsidRPr="008D166B" w:rsidRDefault="008D166B" w:rsidP="0022332E">
            <w:pPr>
              <w:rPr>
                <w:b w:val="0"/>
                <w:caps w:val="0"/>
              </w:rPr>
            </w:pPr>
            <w:r>
              <w:rPr>
                <w:b w:val="0"/>
                <w:caps w:val="0"/>
              </w:rPr>
              <w:t>15</w:t>
            </w:r>
          </w:p>
        </w:tc>
        <w:tc>
          <w:tcPr>
            <w:tcW w:w="1980" w:type="dxa"/>
          </w:tcPr>
          <w:p w14:paraId="23FADA94" w14:textId="3F1E3EFE" w:rsidR="008D166B" w:rsidRPr="008D166B" w:rsidRDefault="008D166B" w:rsidP="0022332E">
            <w:pPr>
              <w:cnfStyle w:val="000000100000" w:firstRow="0" w:lastRow="0" w:firstColumn="0" w:lastColumn="0" w:oddVBand="0" w:evenVBand="0" w:oddHBand="1" w:evenHBand="0" w:firstRowFirstColumn="0" w:firstRowLastColumn="0" w:lastRowFirstColumn="0" w:lastRowLastColumn="0"/>
            </w:pPr>
            <w:r>
              <w:t>Rapid</w:t>
            </w:r>
          </w:p>
        </w:tc>
        <w:tc>
          <w:tcPr>
            <w:tcW w:w="5490" w:type="dxa"/>
          </w:tcPr>
          <w:p w14:paraId="46EA1102" w14:textId="1955E0CB" w:rsidR="008D166B" w:rsidRDefault="008D166B" w:rsidP="0022332E">
            <w:pPr>
              <w:cnfStyle w:val="000000100000" w:firstRow="0" w:lastRow="0" w:firstColumn="0" w:lastColumn="0" w:oddVBand="0" w:evenVBand="0" w:oddHBand="1" w:evenHBand="0" w:firstRowFirstColumn="0" w:firstRowLastColumn="0" w:lastRowFirstColumn="0" w:lastRowLastColumn="0"/>
            </w:pPr>
            <w:r>
              <w:t>Occidental Road, Amity Creek Park, #4</w:t>
            </w:r>
          </w:p>
        </w:tc>
      </w:tr>
      <w:tr w:rsidR="008D166B" w14:paraId="39B9D265" w14:textId="1C9B51D8" w:rsidTr="008D166B">
        <w:tc>
          <w:tcPr>
            <w:cnfStyle w:val="001000000000" w:firstRow="0" w:lastRow="0" w:firstColumn="1" w:lastColumn="0" w:oddVBand="0" w:evenVBand="0" w:oddHBand="0" w:evenHBand="0" w:firstRowFirstColumn="0" w:firstRowLastColumn="0" w:lastRowFirstColumn="0" w:lastRowLastColumn="0"/>
            <w:tcW w:w="1890" w:type="dxa"/>
          </w:tcPr>
          <w:p w14:paraId="41DA6BF9" w14:textId="06635FEF" w:rsidR="008D166B" w:rsidRPr="008D166B" w:rsidRDefault="008D166B" w:rsidP="0022332E">
            <w:pPr>
              <w:rPr>
                <w:b w:val="0"/>
                <w:caps w:val="0"/>
              </w:rPr>
            </w:pPr>
            <w:r>
              <w:rPr>
                <w:b w:val="0"/>
                <w:caps w:val="0"/>
              </w:rPr>
              <w:t>16</w:t>
            </w:r>
          </w:p>
        </w:tc>
        <w:tc>
          <w:tcPr>
            <w:tcW w:w="1980" w:type="dxa"/>
          </w:tcPr>
          <w:p w14:paraId="736D0DDD" w14:textId="2D63F625" w:rsidR="008D166B" w:rsidRPr="008D166B" w:rsidRDefault="008D166B" w:rsidP="0022332E">
            <w:pPr>
              <w:cnfStyle w:val="000000000000" w:firstRow="0" w:lastRow="0" w:firstColumn="0" w:lastColumn="0" w:oddVBand="0" w:evenVBand="0" w:oddHBand="0" w:evenHBand="0" w:firstRowFirstColumn="0" w:firstRowLastColumn="0" w:lastRowFirstColumn="0" w:lastRowLastColumn="0"/>
            </w:pPr>
            <w:r>
              <w:t>Rapid</w:t>
            </w:r>
          </w:p>
        </w:tc>
        <w:tc>
          <w:tcPr>
            <w:tcW w:w="5490" w:type="dxa"/>
          </w:tcPr>
          <w:p w14:paraId="0D9F9653" w14:textId="1AA74913" w:rsidR="008D166B" w:rsidRDefault="008D166B" w:rsidP="0022332E">
            <w:pPr>
              <w:cnfStyle w:val="000000000000" w:firstRow="0" w:lastRow="0" w:firstColumn="0" w:lastColumn="0" w:oddVBand="0" w:evenVBand="0" w:oddHBand="0" w:evenHBand="0" w:firstRowFirstColumn="0" w:firstRowLastColumn="0" w:lastRowFirstColumn="0" w:lastRowLastColumn="0"/>
            </w:pPr>
            <w:r>
              <w:t>Occidental Road, Amity Creek Park, #5</w:t>
            </w:r>
          </w:p>
        </w:tc>
      </w:tr>
      <w:tr w:rsidR="008D166B" w14:paraId="61EE1795" w14:textId="3E56B33D" w:rsidTr="008D1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0FFD16BD" w14:textId="6EE6A442" w:rsidR="008D166B" w:rsidRPr="008D166B" w:rsidRDefault="008D166B" w:rsidP="0022332E">
            <w:pPr>
              <w:rPr>
                <w:b w:val="0"/>
                <w:caps w:val="0"/>
              </w:rPr>
            </w:pPr>
            <w:r>
              <w:rPr>
                <w:b w:val="0"/>
                <w:caps w:val="0"/>
              </w:rPr>
              <w:t>17</w:t>
            </w:r>
          </w:p>
        </w:tc>
        <w:tc>
          <w:tcPr>
            <w:tcW w:w="1980" w:type="dxa"/>
          </w:tcPr>
          <w:p w14:paraId="7B5E0B8D" w14:textId="2138685F" w:rsidR="008D166B" w:rsidRPr="008D166B" w:rsidRDefault="008D166B" w:rsidP="0022332E">
            <w:pPr>
              <w:cnfStyle w:val="000000100000" w:firstRow="0" w:lastRow="0" w:firstColumn="0" w:lastColumn="0" w:oddVBand="0" w:evenVBand="0" w:oddHBand="1" w:evenHBand="0" w:firstRowFirstColumn="0" w:firstRowLastColumn="0" w:lastRowFirstColumn="0" w:lastRowLastColumn="0"/>
            </w:pPr>
            <w:r>
              <w:t>Rapid</w:t>
            </w:r>
          </w:p>
        </w:tc>
        <w:tc>
          <w:tcPr>
            <w:tcW w:w="5490" w:type="dxa"/>
          </w:tcPr>
          <w:p w14:paraId="1F26F0C5" w14:textId="2B6FBB30" w:rsidR="008D166B" w:rsidRDefault="008D166B" w:rsidP="0022332E">
            <w:pPr>
              <w:cnfStyle w:val="000000100000" w:firstRow="0" w:lastRow="0" w:firstColumn="0" w:lastColumn="0" w:oddVBand="0" w:evenVBand="0" w:oddHBand="1" w:evenHBand="0" w:firstRowFirstColumn="0" w:firstRowLastColumn="0" w:lastRowFirstColumn="0" w:lastRowLastColumn="0"/>
            </w:pPr>
            <w:r>
              <w:t>Occidental Road, Amity Creek Park, #6</w:t>
            </w:r>
          </w:p>
        </w:tc>
      </w:tr>
      <w:tr w:rsidR="008D166B" w14:paraId="606DD294" w14:textId="33EF8597" w:rsidTr="008D166B">
        <w:tc>
          <w:tcPr>
            <w:cnfStyle w:val="001000000000" w:firstRow="0" w:lastRow="0" w:firstColumn="1" w:lastColumn="0" w:oddVBand="0" w:evenVBand="0" w:oddHBand="0" w:evenHBand="0" w:firstRowFirstColumn="0" w:firstRowLastColumn="0" w:lastRowFirstColumn="0" w:lastRowLastColumn="0"/>
            <w:tcW w:w="1890" w:type="dxa"/>
          </w:tcPr>
          <w:p w14:paraId="276C7F21" w14:textId="47DFDA55" w:rsidR="008D166B" w:rsidRPr="008D166B" w:rsidRDefault="008D166B" w:rsidP="0022332E">
            <w:pPr>
              <w:rPr>
                <w:b w:val="0"/>
                <w:caps w:val="0"/>
              </w:rPr>
            </w:pPr>
            <w:r>
              <w:rPr>
                <w:b w:val="0"/>
                <w:caps w:val="0"/>
              </w:rPr>
              <w:t>18</w:t>
            </w:r>
          </w:p>
        </w:tc>
        <w:tc>
          <w:tcPr>
            <w:tcW w:w="1980" w:type="dxa"/>
          </w:tcPr>
          <w:p w14:paraId="0855D8E1" w14:textId="71C7C438" w:rsidR="008D166B" w:rsidRPr="008D166B" w:rsidRDefault="008D166B" w:rsidP="0022332E">
            <w:pPr>
              <w:cnfStyle w:val="000000000000" w:firstRow="0" w:lastRow="0" w:firstColumn="0" w:lastColumn="0" w:oddVBand="0" w:evenVBand="0" w:oddHBand="0" w:evenHBand="0" w:firstRowFirstColumn="0" w:firstRowLastColumn="0" w:lastRowFirstColumn="0" w:lastRowLastColumn="0"/>
            </w:pPr>
            <w:r>
              <w:t>Rapid</w:t>
            </w:r>
          </w:p>
        </w:tc>
        <w:tc>
          <w:tcPr>
            <w:tcW w:w="5490" w:type="dxa"/>
          </w:tcPr>
          <w:p w14:paraId="06E4CB66" w14:textId="786CE1D9" w:rsidR="008D166B" w:rsidRDefault="008D166B" w:rsidP="0022332E">
            <w:pPr>
              <w:cnfStyle w:val="000000000000" w:firstRow="0" w:lastRow="0" w:firstColumn="0" w:lastColumn="0" w:oddVBand="0" w:evenVBand="0" w:oddHBand="0" w:evenHBand="0" w:firstRowFirstColumn="0" w:firstRowLastColumn="0" w:lastRowFirstColumn="0" w:lastRowLastColumn="0"/>
            </w:pPr>
            <w:r>
              <w:t>Skyline Road</w:t>
            </w:r>
          </w:p>
        </w:tc>
      </w:tr>
    </w:tbl>
    <w:p w14:paraId="1D745E01" w14:textId="77777777" w:rsidR="008D166B" w:rsidRDefault="008D166B" w:rsidP="0022332E"/>
    <w:p w14:paraId="0479D048" w14:textId="77777777" w:rsidR="00F521F1" w:rsidRDefault="00F521F1" w:rsidP="00F521F1"/>
    <w:p w14:paraId="50381E44" w14:textId="77777777" w:rsidR="00F521F1" w:rsidRDefault="00F521F1" w:rsidP="00996ACC">
      <w:pPr>
        <w:pStyle w:val="Heading2"/>
      </w:pPr>
      <w:r>
        <w:t>Minnesota Department of Natural Resources Fisheries Management Plan</w:t>
      </w:r>
    </w:p>
    <w:p w14:paraId="13EDF4D1" w14:textId="77777777" w:rsidR="00F521F1" w:rsidRPr="00F521F1" w:rsidRDefault="00AE30F4" w:rsidP="00F521F1">
      <w:r>
        <w:t xml:space="preserve">Amity Creek is a designated trout stream.  Both steelhead/rainbow trout and brook trout are present in the stream  the steelhead migrate into the stream from Lake Superior and can only go upstream as far as the most downstream bedrock waterfall, barrier.  Steelhead fry are stocked annually off of Seven Bridges Road.  Brook trout are located in the upper watershed.  Currently no brook trout stocking is occurring.  In the past brown trout were also stocked in Amity Creek.  This occurred from 1955 to 1971.  The DNR fisheries management plan </w:t>
      </w:r>
      <w:r w:rsidR="001E358D">
        <w:t>states the goals of providing steelhead nursery habitat, maintaining current brook trout populations, mitigating erosion, and reestablishing vegetation as goals for the watershed.</w:t>
      </w:r>
    </w:p>
    <w:p w14:paraId="2E84C8FF" w14:textId="77777777" w:rsidR="005422AB" w:rsidRDefault="005422AB">
      <w:pPr>
        <w:rPr>
          <w:rFonts w:asciiTheme="majorHAnsi" w:eastAsiaTheme="majorEastAsia" w:hAnsiTheme="majorHAnsi" w:cstheme="majorBidi"/>
          <w:color w:val="C49A00" w:themeColor="accent1" w:themeShade="BF"/>
          <w:sz w:val="32"/>
          <w:szCs w:val="32"/>
        </w:rPr>
      </w:pPr>
      <w:r>
        <w:br w:type="page"/>
      </w:r>
    </w:p>
    <w:p w14:paraId="2AD5AECC" w14:textId="29A4B371" w:rsidR="00F521F1" w:rsidRDefault="00996ACC" w:rsidP="00996ACC">
      <w:pPr>
        <w:pStyle w:val="Heading1"/>
      </w:pPr>
      <w:r>
        <w:lastRenderedPageBreak/>
        <w:t>Watershed Results</w:t>
      </w:r>
    </w:p>
    <w:p w14:paraId="7B144073" w14:textId="166A73F9" w:rsidR="00996ACC" w:rsidRDefault="00996ACC" w:rsidP="00996ACC">
      <w:pPr>
        <w:pStyle w:val="Heading2"/>
      </w:pPr>
      <w:r>
        <w:t>Connectivity</w:t>
      </w:r>
    </w:p>
    <w:p w14:paraId="1D3F09DF" w14:textId="1596C1A7" w:rsidR="00996ACC" w:rsidRDefault="00996ACC" w:rsidP="00996ACC">
      <w:pPr>
        <w:pStyle w:val="Heading3"/>
      </w:pPr>
      <w:r>
        <w:t>Stream Road Crossings</w:t>
      </w:r>
    </w:p>
    <w:p w14:paraId="15CF1A58" w14:textId="4FD26D74" w:rsidR="00E12708" w:rsidRDefault="00833939" w:rsidP="00E12708">
      <w:r>
        <w:t>Twenty nine road crossings exist within the Amity Creek watershed</w:t>
      </w:r>
      <w:r w:rsidR="005422AB">
        <w:t xml:space="preserve"> (</w:t>
      </w:r>
      <w:r w:rsidR="00DE1651">
        <w:fldChar w:fldCharType="begin"/>
      </w:r>
      <w:r w:rsidR="00DE1651">
        <w:instrText xml:space="preserve"> REF _Ref484426881 \h </w:instrText>
      </w:r>
      <w:r w:rsidR="00DE1651">
        <w:fldChar w:fldCharType="separate"/>
      </w:r>
      <w:r w:rsidR="00DE1651">
        <w:t xml:space="preserve">Figure </w:t>
      </w:r>
      <w:r w:rsidR="00DE1651">
        <w:rPr>
          <w:noProof/>
        </w:rPr>
        <w:t>1</w:t>
      </w:r>
      <w:r w:rsidR="00DE1651">
        <w:fldChar w:fldCharType="end"/>
      </w:r>
      <w:r w:rsidR="00DE1651">
        <w:t>)</w:t>
      </w:r>
      <w:r>
        <w:t>.  45 percent of these crossings are identified as barriers based on phase 1 of the Stream Crossing Prioritization Matrix.  And 24 percent of the barriers are of high priority for replacement, removal, or repair.  The Amity Creek watershed has the l</w:t>
      </w:r>
      <w:r w:rsidR="00E12708">
        <w:t xml:space="preserve">owest number of </w:t>
      </w:r>
      <w:r>
        <w:t xml:space="preserve">road </w:t>
      </w:r>
      <w:r w:rsidR="00E12708">
        <w:t xml:space="preserve">crossings per stream mile (1.1) and lowest number of </w:t>
      </w:r>
      <w:r>
        <w:t xml:space="preserve">road crossings acting as </w:t>
      </w:r>
      <w:r w:rsidR="00E12708">
        <w:t>barriers per stream mile (0.5)</w:t>
      </w:r>
      <w:r>
        <w:t>.  Two</w:t>
      </w:r>
      <w:r w:rsidR="00E12708">
        <w:t xml:space="preserve"> crossings in Amity are included in the </w:t>
      </w:r>
      <w:r>
        <w:t>five</w:t>
      </w:r>
      <w:r w:rsidR="00E12708">
        <w:t xml:space="preserve"> highest priority stream road crossings for replacement, removal</w:t>
      </w:r>
      <w:r w:rsidR="00745619">
        <w:t>,</w:t>
      </w:r>
      <w:r w:rsidR="00E12708">
        <w:t xml:space="preserve"> or repair within the six study watersheds in Duluth (Keene, Merritt, Miller, Chester, </w:t>
      </w:r>
      <w:proofErr w:type="spellStart"/>
      <w:r w:rsidR="00E12708">
        <w:t>Tischer</w:t>
      </w:r>
      <w:proofErr w:type="spellEnd"/>
      <w:r w:rsidR="00E12708">
        <w:t xml:space="preserve">, and Amity).  These crossings include the Woodland Avenue crossing on the </w:t>
      </w:r>
      <w:proofErr w:type="spellStart"/>
      <w:r w:rsidR="00E12708">
        <w:t>mainstem</w:t>
      </w:r>
      <w:proofErr w:type="spellEnd"/>
      <w:r w:rsidR="00E12708">
        <w:t xml:space="preserve"> and the West </w:t>
      </w:r>
      <w:proofErr w:type="spellStart"/>
      <w:r w:rsidR="00E12708">
        <w:t>Tischer</w:t>
      </w:r>
      <w:proofErr w:type="spellEnd"/>
      <w:r w:rsidR="00E12708">
        <w:t xml:space="preserve"> Road crossing on the East Branch.</w:t>
      </w:r>
      <w:r w:rsidR="00745619">
        <w:t xml:space="preserve">  The Woodland Avenue crossing is very narrow (half the width of the stream channel).  This narrow width causes high velocities in the culvert during high flows.  </w:t>
      </w:r>
      <w:bookmarkStart w:id="0" w:name="_GoBack"/>
      <w:bookmarkEnd w:id="0"/>
      <w:r w:rsidR="00745619">
        <w:t xml:space="preserve">Fish cannot swim through these high velocities and the crossing is a barrier.   The five highest priority road crossings for replacement, removal, or repair within the Amity Creek watershed are spread throughout the watershed and are located on both the </w:t>
      </w:r>
      <w:proofErr w:type="spellStart"/>
      <w:r w:rsidR="00745619">
        <w:t>mainstem</w:t>
      </w:r>
      <w:proofErr w:type="spellEnd"/>
      <w:r w:rsidR="00745619">
        <w:t xml:space="preserve"> and East Amity (</w:t>
      </w:r>
      <w:r w:rsidR="00745619">
        <w:fldChar w:fldCharType="begin"/>
      </w:r>
      <w:r w:rsidR="00745619">
        <w:instrText xml:space="preserve"> REF _Ref484425153 \h </w:instrText>
      </w:r>
      <w:r w:rsidR="00745619">
        <w:fldChar w:fldCharType="separate"/>
      </w:r>
      <w:r w:rsidR="00745619">
        <w:t xml:space="preserve">Table </w:t>
      </w:r>
      <w:r w:rsidR="00745619">
        <w:rPr>
          <w:noProof/>
        </w:rPr>
        <w:t>1</w:t>
      </w:r>
      <w:r w:rsidR="00745619">
        <w:fldChar w:fldCharType="end"/>
      </w:r>
      <w:r w:rsidR="00745619">
        <w:t>).</w:t>
      </w:r>
    </w:p>
    <w:p w14:paraId="557BFEC3" w14:textId="03566C87" w:rsidR="00E12708" w:rsidRDefault="00E12708" w:rsidP="00E12708"/>
    <w:p w14:paraId="62BAC793" w14:textId="0E6CC07B" w:rsidR="00745619" w:rsidRDefault="00745619" w:rsidP="00745619">
      <w:pPr>
        <w:pStyle w:val="Caption"/>
        <w:keepNext/>
      </w:pPr>
      <w:bookmarkStart w:id="1" w:name="_Ref484425153"/>
      <w:r>
        <w:t xml:space="preserve">Table </w:t>
      </w:r>
      <w:r w:rsidR="00B564B7">
        <w:fldChar w:fldCharType="begin"/>
      </w:r>
      <w:r w:rsidR="00B564B7">
        <w:instrText xml:space="preserve"> SEQ Table \* ARABIC </w:instrText>
      </w:r>
      <w:r w:rsidR="00B564B7">
        <w:fldChar w:fldCharType="separate"/>
      </w:r>
      <w:r>
        <w:rPr>
          <w:noProof/>
        </w:rPr>
        <w:t>1</w:t>
      </w:r>
      <w:r w:rsidR="00B564B7">
        <w:rPr>
          <w:noProof/>
        </w:rPr>
        <w:fldChar w:fldCharType="end"/>
      </w:r>
      <w:bookmarkEnd w:id="1"/>
      <w:r>
        <w:t>. The highest priority road crossings within the Amity Creek watershed.</w:t>
      </w:r>
    </w:p>
    <w:tbl>
      <w:tblPr>
        <w:tblStyle w:val="PlainTable5"/>
        <w:tblW w:w="0" w:type="auto"/>
        <w:tblLayout w:type="fixed"/>
        <w:tblLook w:val="04A0" w:firstRow="1" w:lastRow="0" w:firstColumn="1" w:lastColumn="0" w:noHBand="0" w:noVBand="1"/>
      </w:tblPr>
      <w:tblGrid>
        <w:gridCol w:w="5040"/>
        <w:gridCol w:w="810"/>
      </w:tblGrid>
      <w:tr w:rsidR="005C2AB7" w14:paraId="3D2572C0" w14:textId="77777777" w:rsidTr="002F17B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Pr>
          <w:p w14:paraId="1AE65994" w14:textId="77777777" w:rsidR="005C2AB7" w:rsidRPr="001A7DA3" w:rsidRDefault="005C2AB7" w:rsidP="002F17BA">
            <w:pPr>
              <w:jc w:val="left"/>
              <w:rPr>
                <w:rFonts w:cs="Calibri"/>
                <w:b/>
                <w:i w:val="0"/>
                <w:sz w:val="22"/>
              </w:rPr>
            </w:pPr>
            <w:r w:rsidRPr="001A7DA3">
              <w:rPr>
                <w:rFonts w:cs="Calibri"/>
                <w:b/>
                <w:i w:val="0"/>
                <w:sz w:val="22"/>
              </w:rPr>
              <w:t>Street Name</w:t>
            </w:r>
          </w:p>
        </w:tc>
        <w:tc>
          <w:tcPr>
            <w:tcW w:w="810" w:type="dxa"/>
          </w:tcPr>
          <w:p w14:paraId="12074D19" w14:textId="77777777" w:rsidR="005C2AB7" w:rsidRPr="001A7DA3" w:rsidRDefault="005C2AB7" w:rsidP="002F17BA">
            <w:pPr>
              <w:cnfStyle w:val="100000000000" w:firstRow="1" w:lastRow="0" w:firstColumn="0" w:lastColumn="0" w:oddVBand="0" w:evenVBand="0" w:oddHBand="0" w:evenHBand="0" w:firstRowFirstColumn="0" w:firstRowLastColumn="0" w:lastRowFirstColumn="0" w:lastRowLastColumn="0"/>
              <w:rPr>
                <w:rFonts w:cs="Calibri"/>
                <w:b/>
                <w:i w:val="0"/>
                <w:sz w:val="22"/>
              </w:rPr>
            </w:pPr>
            <w:r w:rsidRPr="001A7DA3">
              <w:rPr>
                <w:rFonts w:cs="Calibri"/>
                <w:b/>
                <w:i w:val="0"/>
                <w:sz w:val="22"/>
              </w:rPr>
              <w:t>Score</w:t>
            </w:r>
          </w:p>
        </w:tc>
      </w:tr>
      <w:tr w:rsidR="005C2AB7" w14:paraId="5B6B20DB" w14:textId="77777777" w:rsidTr="002F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shd w:val="clear" w:color="auto" w:fill="F2F2F2" w:themeFill="background1" w:themeFillShade="F2"/>
          </w:tcPr>
          <w:p w14:paraId="60B01234" w14:textId="51B91D0F" w:rsidR="005C2AB7" w:rsidRPr="00FF67B7" w:rsidRDefault="005C2AB7" w:rsidP="002F17BA">
            <w:pPr>
              <w:jc w:val="left"/>
              <w:rPr>
                <w:rFonts w:cs="Calibri"/>
                <w:i w:val="0"/>
                <w:sz w:val="22"/>
              </w:rPr>
            </w:pPr>
            <w:proofErr w:type="spellStart"/>
            <w:r>
              <w:rPr>
                <w:rFonts w:cs="Calibri"/>
                <w:i w:val="0"/>
                <w:sz w:val="22"/>
              </w:rPr>
              <w:t>Mainstem</w:t>
            </w:r>
            <w:proofErr w:type="spellEnd"/>
            <w:r>
              <w:rPr>
                <w:rFonts w:cs="Calibri"/>
                <w:i w:val="0"/>
                <w:sz w:val="22"/>
              </w:rPr>
              <w:t>—Woodland Avenue</w:t>
            </w:r>
          </w:p>
        </w:tc>
        <w:tc>
          <w:tcPr>
            <w:tcW w:w="810" w:type="dxa"/>
          </w:tcPr>
          <w:p w14:paraId="5DB748A7" w14:textId="459C98B3" w:rsidR="005C2AB7" w:rsidRPr="00FF67B7" w:rsidRDefault="005C2AB7" w:rsidP="002F17BA">
            <w:pPr>
              <w:cnfStyle w:val="000000100000" w:firstRow="0" w:lastRow="0" w:firstColumn="0" w:lastColumn="0" w:oddVBand="0" w:evenVBand="0" w:oddHBand="1" w:evenHBand="0" w:firstRowFirstColumn="0" w:firstRowLastColumn="0" w:lastRowFirstColumn="0" w:lastRowLastColumn="0"/>
              <w:rPr>
                <w:rFonts w:cs="Calibri"/>
              </w:rPr>
            </w:pPr>
            <w:r>
              <w:rPr>
                <w:rFonts w:cs="Calibri"/>
              </w:rPr>
              <w:t>160</w:t>
            </w:r>
          </w:p>
        </w:tc>
      </w:tr>
      <w:tr w:rsidR="005C2AB7" w14:paraId="08F1C80B" w14:textId="77777777" w:rsidTr="002F17BA">
        <w:tc>
          <w:tcPr>
            <w:cnfStyle w:val="001000000000" w:firstRow="0" w:lastRow="0" w:firstColumn="1" w:lastColumn="0" w:oddVBand="0" w:evenVBand="0" w:oddHBand="0" w:evenHBand="0" w:firstRowFirstColumn="0" w:firstRowLastColumn="0" w:lastRowFirstColumn="0" w:lastRowLastColumn="0"/>
            <w:tcW w:w="5040" w:type="dxa"/>
          </w:tcPr>
          <w:p w14:paraId="37D86ADE" w14:textId="3BB7177D" w:rsidR="005C2AB7" w:rsidRPr="00FF67B7" w:rsidRDefault="005C2AB7" w:rsidP="002F17BA">
            <w:pPr>
              <w:jc w:val="left"/>
              <w:rPr>
                <w:rFonts w:cs="Calibri"/>
                <w:i w:val="0"/>
                <w:sz w:val="22"/>
              </w:rPr>
            </w:pPr>
            <w:r>
              <w:rPr>
                <w:rFonts w:cs="Calibri"/>
                <w:i w:val="0"/>
                <w:sz w:val="22"/>
              </w:rPr>
              <w:t xml:space="preserve">East Amity—West </w:t>
            </w:r>
            <w:proofErr w:type="spellStart"/>
            <w:r>
              <w:rPr>
                <w:rFonts w:cs="Calibri"/>
                <w:i w:val="0"/>
                <w:sz w:val="22"/>
              </w:rPr>
              <w:t>Tischer</w:t>
            </w:r>
            <w:proofErr w:type="spellEnd"/>
            <w:r>
              <w:rPr>
                <w:rFonts w:cs="Calibri"/>
                <w:i w:val="0"/>
                <w:sz w:val="22"/>
              </w:rPr>
              <w:t xml:space="preserve"> Road</w:t>
            </w:r>
          </w:p>
        </w:tc>
        <w:tc>
          <w:tcPr>
            <w:tcW w:w="810" w:type="dxa"/>
          </w:tcPr>
          <w:p w14:paraId="0488A36A" w14:textId="7A0CEDB3" w:rsidR="005C2AB7" w:rsidRPr="00FF67B7" w:rsidRDefault="005C2AB7" w:rsidP="002F17BA">
            <w:pPr>
              <w:cnfStyle w:val="000000000000" w:firstRow="0" w:lastRow="0" w:firstColumn="0" w:lastColumn="0" w:oddVBand="0" w:evenVBand="0" w:oddHBand="0" w:evenHBand="0" w:firstRowFirstColumn="0" w:firstRowLastColumn="0" w:lastRowFirstColumn="0" w:lastRowLastColumn="0"/>
              <w:rPr>
                <w:rFonts w:cs="Calibri"/>
              </w:rPr>
            </w:pPr>
            <w:r>
              <w:rPr>
                <w:rFonts w:cs="Calibri"/>
              </w:rPr>
              <w:t>165</w:t>
            </w:r>
          </w:p>
        </w:tc>
      </w:tr>
      <w:tr w:rsidR="005C2AB7" w14:paraId="55126F23" w14:textId="77777777" w:rsidTr="002F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shd w:val="clear" w:color="auto" w:fill="F2F2F2" w:themeFill="background1" w:themeFillShade="F2"/>
          </w:tcPr>
          <w:p w14:paraId="3E93F9C1" w14:textId="12C8F93F" w:rsidR="005C2AB7" w:rsidRPr="00FF67B7" w:rsidRDefault="005C2AB7" w:rsidP="002F17BA">
            <w:pPr>
              <w:jc w:val="left"/>
              <w:rPr>
                <w:rFonts w:cs="Calibri"/>
                <w:i w:val="0"/>
                <w:sz w:val="22"/>
              </w:rPr>
            </w:pPr>
            <w:proofErr w:type="spellStart"/>
            <w:r>
              <w:rPr>
                <w:rFonts w:cs="Calibri"/>
                <w:i w:val="0"/>
                <w:sz w:val="22"/>
              </w:rPr>
              <w:t>Mainstem</w:t>
            </w:r>
            <w:proofErr w:type="spellEnd"/>
            <w:r>
              <w:rPr>
                <w:rFonts w:cs="Calibri"/>
                <w:i w:val="0"/>
                <w:sz w:val="22"/>
              </w:rPr>
              <w:t>--Seven Bridges Road, 3</w:t>
            </w:r>
            <w:r w:rsidRPr="005C2AB7">
              <w:rPr>
                <w:rFonts w:cs="Calibri"/>
                <w:i w:val="0"/>
                <w:sz w:val="22"/>
                <w:vertAlign w:val="superscript"/>
              </w:rPr>
              <w:t>rd</w:t>
            </w:r>
            <w:r>
              <w:rPr>
                <w:rFonts w:cs="Calibri"/>
                <w:i w:val="0"/>
                <w:sz w:val="22"/>
              </w:rPr>
              <w:t xml:space="preserve"> bridge</w:t>
            </w:r>
          </w:p>
        </w:tc>
        <w:tc>
          <w:tcPr>
            <w:tcW w:w="810" w:type="dxa"/>
          </w:tcPr>
          <w:p w14:paraId="4DE13DF3" w14:textId="430EAB45" w:rsidR="005C2AB7" w:rsidRPr="00FF67B7" w:rsidRDefault="005C2AB7" w:rsidP="002F17BA">
            <w:pPr>
              <w:cnfStyle w:val="000000100000" w:firstRow="0" w:lastRow="0" w:firstColumn="0" w:lastColumn="0" w:oddVBand="0" w:evenVBand="0" w:oddHBand="1" w:evenHBand="0" w:firstRowFirstColumn="0" w:firstRowLastColumn="0" w:lastRowFirstColumn="0" w:lastRowLastColumn="0"/>
              <w:rPr>
                <w:rFonts w:cs="Calibri"/>
              </w:rPr>
            </w:pPr>
            <w:r>
              <w:rPr>
                <w:rFonts w:cs="Calibri"/>
              </w:rPr>
              <w:t>180</w:t>
            </w:r>
          </w:p>
        </w:tc>
      </w:tr>
      <w:tr w:rsidR="005C2AB7" w14:paraId="158F42AA" w14:textId="77777777" w:rsidTr="002F17BA">
        <w:tc>
          <w:tcPr>
            <w:cnfStyle w:val="001000000000" w:firstRow="0" w:lastRow="0" w:firstColumn="1" w:lastColumn="0" w:oddVBand="0" w:evenVBand="0" w:oddHBand="0" w:evenHBand="0" w:firstRowFirstColumn="0" w:firstRowLastColumn="0" w:lastRowFirstColumn="0" w:lastRowLastColumn="0"/>
            <w:tcW w:w="5040" w:type="dxa"/>
          </w:tcPr>
          <w:p w14:paraId="3F3E8614" w14:textId="013CFFE5" w:rsidR="005C2AB7" w:rsidRPr="00FF67B7" w:rsidRDefault="005C2AB7" w:rsidP="002F17BA">
            <w:pPr>
              <w:jc w:val="left"/>
              <w:rPr>
                <w:rFonts w:cs="Calibri"/>
                <w:i w:val="0"/>
                <w:sz w:val="22"/>
              </w:rPr>
            </w:pPr>
            <w:proofErr w:type="spellStart"/>
            <w:r>
              <w:rPr>
                <w:rFonts w:cs="Calibri"/>
                <w:i w:val="0"/>
                <w:sz w:val="22"/>
              </w:rPr>
              <w:t>Mainstem</w:t>
            </w:r>
            <w:proofErr w:type="spellEnd"/>
            <w:r>
              <w:rPr>
                <w:rFonts w:cs="Calibri"/>
                <w:i w:val="0"/>
                <w:sz w:val="22"/>
              </w:rPr>
              <w:t>—Nelson Road</w:t>
            </w:r>
          </w:p>
        </w:tc>
        <w:tc>
          <w:tcPr>
            <w:tcW w:w="810" w:type="dxa"/>
          </w:tcPr>
          <w:p w14:paraId="5CAA8A7A" w14:textId="1C31929D" w:rsidR="005C2AB7" w:rsidRPr="00FF67B7" w:rsidRDefault="005C2AB7" w:rsidP="002F17BA">
            <w:pPr>
              <w:cnfStyle w:val="000000000000" w:firstRow="0" w:lastRow="0" w:firstColumn="0" w:lastColumn="0" w:oddVBand="0" w:evenVBand="0" w:oddHBand="0" w:evenHBand="0" w:firstRowFirstColumn="0" w:firstRowLastColumn="0" w:lastRowFirstColumn="0" w:lastRowLastColumn="0"/>
              <w:rPr>
                <w:rFonts w:cs="Calibri"/>
              </w:rPr>
            </w:pPr>
            <w:r>
              <w:rPr>
                <w:rFonts w:cs="Calibri"/>
              </w:rPr>
              <w:t>240</w:t>
            </w:r>
          </w:p>
        </w:tc>
      </w:tr>
      <w:tr w:rsidR="005C2AB7" w14:paraId="070E5459" w14:textId="77777777" w:rsidTr="002F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shd w:val="clear" w:color="auto" w:fill="F2F2F2" w:themeFill="background1" w:themeFillShade="F2"/>
          </w:tcPr>
          <w:p w14:paraId="33FD2D27" w14:textId="4AE015D5" w:rsidR="005C2AB7" w:rsidRPr="00FF67B7" w:rsidRDefault="005C2AB7" w:rsidP="002F17BA">
            <w:pPr>
              <w:jc w:val="left"/>
              <w:rPr>
                <w:rFonts w:cs="Calibri"/>
                <w:i w:val="0"/>
                <w:sz w:val="22"/>
              </w:rPr>
            </w:pPr>
            <w:proofErr w:type="spellStart"/>
            <w:r>
              <w:rPr>
                <w:rFonts w:cs="Calibri"/>
                <w:i w:val="0"/>
                <w:sz w:val="22"/>
              </w:rPr>
              <w:t>Mainstem</w:t>
            </w:r>
            <w:proofErr w:type="spellEnd"/>
            <w:r>
              <w:rPr>
                <w:rFonts w:cs="Calibri"/>
                <w:i w:val="0"/>
                <w:sz w:val="22"/>
              </w:rPr>
              <w:t>—Jean Duluth Road</w:t>
            </w:r>
          </w:p>
        </w:tc>
        <w:tc>
          <w:tcPr>
            <w:tcW w:w="810" w:type="dxa"/>
          </w:tcPr>
          <w:p w14:paraId="12BA1041" w14:textId="11B268B2" w:rsidR="005C2AB7" w:rsidRPr="00FF67B7" w:rsidRDefault="005C2AB7" w:rsidP="002F17BA">
            <w:pPr>
              <w:cnfStyle w:val="000000100000" w:firstRow="0" w:lastRow="0" w:firstColumn="0" w:lastColumn="0" w:oddVBand="0" w:evenVBand="0" w:oddHBand="1" w:evenHBand="0" w:firstRowFirstColumn="0" w:firstRowLastColumn="0" w:lastRowFirstColumn="0" w:lastRowLastColumn="0"/>
              <w:rPr>
                <w:rFonts w:cs="Calibri"/>
              </w:rPr>
            </w:pPr>
            <w:r>
              <w:rPr>
                <w:rFonts w:cs="Calibri"/>
              </w:rPr>
              <w:t>240</w:t>
            </w:r>
          </w:p>
        </w:tc>
      </w:tr>
      <w:tr w:rsidR="005C2AB7" w14:paraId="49D46DC3" w14:textId="77777777" w:rsidTr="005C2AB7">
        <w:tc>
          <w:tcPr>
            <w:cnfStyle w:val="001000000000" w:firstRow="0" w:lastRow="0" w:firstColumn="1" w:lastColumn="0" w:oddVBand="0" w:evenVBand="0" w:oddHBand="0" w:evenHBand="0" w:firstRowFirstColumn="0" w:firstRowLastColumn="0" w:lastRowFirstColumn="0" w:lastRowLastColumn="0"/>
            <w:tcW w:w="5040" w:type="dxa"/>
            <w:shd w:val="clear" w:color="auto" w:fill="auto"/>
          </w:tcPr>
          <w:p w14:paraId="5B835162" w14:textId="578B1FFD" w:rsidR="005C2AB7" w:rsidRPr="005C2AB7" w:rsidRDefault="005C2AB7" w:rsidP="005C2AB7">
            <w:pPr>
              <w:jc w:val="left"/>
              <w:rPr>
                <w:rFonts w:cs="Calibri"/>
                <w:i w:val="0"/>
                <w:sz w:val="22"/>
              </w:rPr>
            </w:pPr>
            <w:proofErr w:type="spellStart"/>
            <w:r w:rsidRPr="005C2AB7">
              <w:rPr>
                <w:rFonts w:cs="Calibri"/>
                <w:i w:val="0"/>
                <w:sz w:val="22"/>
              </w:rPr>
              <w:t>Mainstem</w:t>
            </w:r>
            <w:proofErr w:type="spellEnd"/>
            <w:r w:rsidRPr="005C2AB7">
              <w:rPr>
                <w:rFonts w:cs="Calibri"/>
                <w:i w:val="0"/>
                <w:sz w:val="22"/>
              </w:rPr>
              <w:t>—Thomas Road</w:t>
            </w:r>
          </w:p>
        </w:tc>
        <w:tc>
          <w:tcPr>
            <w:tcW w:w="810" w:type="dxa"/>
          </w:tcPr>
          <w:p w14:paraId="57D60D98" w14:textId="0F571570" w:rsidR="005C2AB7" w:rsidRPr="005C2AB7" w:rsidRDefault="005C2AB7" w:rsidP="005C2AB7">
            <w:pPr>
              <w:cnfStyle w:val="000000000000" w:firstRow="0" w:lastRow="0" w:firstColumn="0" w:lastColumn="0" w:oddVBand="0" w:evenVBand="0" w:oddHBand="0" w:evenHBand="0" w:firstRowFirstColumn="0" w:firstRowLastColumn="0" w:lastRowFirstColumn="0" w:lastRowLastColumn="0"/>
              <w:rPr>
                <w:rFonts w:cs="Calibri"/>
              </w:rPr>
            </w:pPr>
            <w:r w:rsidRPr="005C2AB7">
              <w:rPr>
                <w:rFonts w:cs="Calibri"/>
              </w:rPr>
              <w:t>240</w:t>
            </w:r>
          </w:p>
        </w:tc>
      </w:tr>
      <w:tr w:rsidR="005C2AB7" w14:paraId="3EAD6E6B" w14:textId="77777777" w:rsidTr="002F1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shd w:val="clear" w:color="auto" w:fill="F2F2F2" w:themeFill="background1" w:themeFillShade="F2"/>
          </w:tcPr>
          <w:p w14:paraId="36D3C518" w14:textId="6CBFCE02" w:rsidR="005C2AB7" w:rsidRPr="005C2AB7" w:rsidRDefault="005C2AB7" w:rsidP="005C2AB7">
            <w:pPr>
              <w:jc w:val="left"/>
              <w:rPr>
                <w:rFonts w:cs="Calibri"/>
                <w:i w:val="0"/>
                <w:sz w:val="22"/>
              </w:rPr>
            </w:pPr>
            <w:r w:rsidRPr="005C2AB7">
              <w:rPr>
                <w:rFonts w:cs="Calibri"/>
                <w:i w:val="0"/>
                <w:sz w:val="22"/>
              </w:rPr>
              <w:t>East Amity—Arnold Road</w:t>
            </w:r>
          </w:p>
        </w:tc>
        <w:tc>
          <w:tcPr>
            <w:tcW w:w="810" w:type="dxa"/>
          </w:tcPr>
          <w:p w14:paraId="753CF5C5" w14:textId="154F2388" w:rsidR="005C2AB7" w:rsidRPr="005C2AB7" w:rsidRDefault="005C2AB7" w:rsidP="005C2AB7">
            <w:pPr>
              <w:cnfStyle w:val="000000100000" w:firstRow="0" w:lastRow="0" w:firstColumn="0" w:lastColumn="0" w:oddVBand="0" w:evenVBand="0" w:oddHBand="1" w:evenHBand="0" w:firstRowFirstColumn="0" w:firstRowLastColumn="0" w:lastRowFirstColumn="0" w:lastRowLastColumn="0"/>
              <w:rPr>
                <w:rFonts w:cs="Calibri"/>
              </w:rPr>
            </w:pPr>
            <w:r w:rsidRPr="005C2AB7">
              <w:rPr>
                <w:rFonts w:cs="Calibri"/>
              </w:rPr>
              <w:t>240</w:t>
            </w:r>
          </w:p>
        </w:tc>
      </w:tr>
    </w:tbl>
    <w:p w14:paraId="38BA4BB6" w14:textId="77777777" w:rsidR="005C2AB7" w:rsidRDefault="005C2AB7" w:rsidP="00E12708"/>
    <w:p w14:paraId="4DDE1177" w14:textId="77777777" w:rsidR="005422AB" w:rsidRDefault="005422AB" w:rsidP="005422AB">
      <w:pPr>
        <w:keepNext/>
        <w:sectPr w:rsidR="005422AB" w:rsidSect="00B36A86">
          <w:pgSz w:w="12240" w:h="15840"/>
          <w:pgMar w:top="1440" w:right="1440" w:bottom="1440" w:left="1440" w:header="720" w:footer="720" w:gutter="0"/>
          <w:pgNumType w:start="0"/>
          <w:cols w:space="720"/>
          <w:titlePg/>
          <w:docGrid w:linePitch="360"/>
        </w:sectPr>
      </w:pPr>
    </w:p>
    <w:p w14:paraId="1FD284BD" w14:textId="06AA49CE" w:rsidR="005422AB" w:rsidRDefault="005422AB" w:rsidP="005422AB">
      <w:pPr>
        <w:keepNext/>
        <w:jc w:val="center"/>
      </w:pPr>
      <w:r>
        <w:rPr>
          <w:noProof/>
        </w:rPr>
        <w:lastRenderedPageBreak/>
        <w:drawing>
          <wp:inline distT="0" distB="0" distL="0" distR="0" wp14:anchorId="5CD0D7EE" wp14:editId="789C386E">
            <wp:extent cx="7353300" cy="5670526"/>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361473" cy="5676829"/>
                    </a:xfrm>
                    <a:prstGeom prst="rect">
                      <a:avLst/>
                    </a:prstGeom>
                  </pic:spPr>
                </pic:pic>
              </a:graphicData>
            </a:graphic>
          </wp:inline>
        </w:drawing>
      </w:r>
    </w:p>
    <w:p w14:paraId="57650CF3" w14:textId="0DF94C30" w:rsidR="005422AB" w:rsidRPr="00E12708" w:rsidRDefault="005422AB" w:rsidP="005422AB">
      <w:pPr>
        <w:pStyle w:val="Caption"/>
        <w:jc w:val="center"/>
      </w:pPr>
      <w:bookmarkStart w:id="2" w:name="_Ref484426881"/>
      <w:r>
        <w:t xml:space="preserve">Figure </w:t>
      </w:r>
      <w:r w:rsidR="00B564B7">
        <w:fldChar w:fldCharType="begin"/>
      </w:r>
      <w:r w:rsidR="00B564B7">
        <w:instrText xml:space="preserve"> SEQ Figure \* ARABIC </w:instrText>
      </w:r>
      <w:r w:rsidR="00B564B7">
        <w:fldChar w:fldCharType="separate"/>
      </w:r>
      <w:r>
        <w:rPr>
          <w:noProof/>
        </w:rPr>
        <w:t>1</w:t>
      </w:r>
      <w:r w:rsidR="00B564B7">
        <w:rPr>
          <w:noProof/>
        </w:rPr>
        <w:fldChar w:fldCharType="end"/>
      </w:r>
      <w:bookmarkEnd w:id="2"/>
      <w:r>
        <w:t>. Road crossings within the Amity Creek watershed.</w:t>
      </w:r>
    </w:p>
    <w:sectPr w:rsidR="005422AB" w:rsidRPr="00E12708" w:rsidSect="005422AB">
      <w:pgSz w:w="15840" w:h="12240" w:orient="landscape"/>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D41"/>
    <w:rsid w:val="00016B2F"/>
    <w:rsid w:val="001A52F2"/>
    <w:rsid w:val="001E358D"/>
    <w:rsid w:val="0022332E"/>
    <w:rsid w:val="002C603B"/>
    <w:rsid w:val="00510CC2"/>
    <w:rsid w:val="005422AB"/>
    <w:rsid w:val="005C2AB7"/>
    <w:rsid w:val="0064491D"/>
    <w:rsid w:val="006461F6"/>
    <w:rsid w:val="00745619"/>
    <w:rsid w:val="00833939"/>
    <w:rsid w:val="008C2D41"/>
    <w:rsid w:val="008D166B"/>
    <w:rsid w:val="00996ACC"/>
    <w:rsid w:val="00A57C04"/>
    <w:rsid w:val="00AE30F4"/>
    <w:rsid w:val="00AF667C"/>
    <w:rsid w:val="00B36A86"/>
    <w:rsid w:val="00B564B7"/>
    <w:rsid w:val="00DB004C"/>
    <w:rsid w:val="00DD1958"/>
    <w:rsid w:val="00DE1651"/>
    <w:rsid w:val="00E12708"/>
    <w:rsid w:val="00F521F1"/>
    <w:rsid w:val="00F6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2C023"/>
  <w15:chartTrackingRefBased/>
  <w15:docId w15:val="{193F45DF-5658-4F7B-85F7-7830EF06C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521F1"/>
    <w:pPr>
      <w:keepNext/>
      <w:keepLines/>
      <w:spacing w:before="240" w:after="0"/>
      <w:outlineLvl w:val="0"/>
    </w:pPr>
    <w:rPr>
      <w:rFonts w:asciiTheme="majorHAnsi" w:eastAsiaTheme="majorEastAsia" w:hAnsiTheme="majorHAnsi" w:cstheme="majorBidi"/>
      <w:color w:val="C49A00" w:themeColor="accent1" w:themeShade="BF"/>
      <w:sz w:val="32"/>
      <w:szCs w:val="32"/>
    </w:rPr>
  </w:style>
  <w:style w:type="paragraph" w:styleId="Heading2">
    <w:name w:val="heading 2"/>
    <w:basedOn w:val="Normal"/>
    <w:next w:val="Normal"/>
    <w:link w:val="Heading2Char"/>
    <w:uiPriority w:val="9"/>
    <w:unhideWhenUsed/>
    <w:qFormat/>
    <w:rsid w:val="00F521F1"/>
    <w:pPr>
      <w:keepNext/>
      <w:keepLines/>
      <w:spacing w:before="40" w:after="0"/>
      <w:outlineLvl w:val="1"/>
    </w:pPr>
    <w:rPr>
      <w:rFonts w:asciiTheme="majorHAnsi" w:eastAsiaTheme="majorEastAsia" w:hAnsiTheme="majorHAnsi" w:cstheme="majorBidi"/>
      <w:color w:val="C49A00" w:themeColor="accent1" w:themeShade="BF"/>
      <w:sz w:val="26"/>
      <w:szCs w:val="26"/>
    </w:rPr>
  </w:style>
  <w:style w:type="paragraph" w:styleId="Heading3">
    <w:name w:val="heading 3"/>
    <w:basedOn w:val="Normal"/>
    <w:next w:val="Normal"/>
    <w:link w:val="Heading3Char"/>
    <w:uiPriority w:val="9"/>
    <w:unhideWhenUsed/>
    <w:qFormat/>
    <w:rsid w:val="00F521F1"/>
    <w:pPr>
      <w:keepNext/>
      <w:keepLines/>
      <w:spacing w:before="40" w:after="0"/>
      <w:outlineLvl w:val="2"/>
    </w:pPr>
    <w:rPr>
      <w:rFonts w:asciiTheme="majorHAnsi" w:eastAsiaTheme="majorEastAsia" w:hAnsiTheme="majorHAnsi" w:cstheme="majorBidi"/>
      <w:color w:val="82660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36A86"/>
    <w:pPr>
      <w:spacing w:after="0" w:line="240" w:lineRule="auto"/>
    </w:pPr>
    <w:rPr>
      <w:rFonts w:eastAsiaTheme="minorEastAsia"/>
    </w:rPr>
  </w:style>
  <w:style w:type="character" w:customStyle="1" w:styleId="NoSpacingChar">
    <w:name w:val="No Spacing Char"/>
    <w:basedOn w:val="DefaultParagraphFont"/>
    <w:link w:val="NoSpacing"/>
    <w:uiPriority w:val="1"/>
    <w:rsid w:val="00B36A86"/>
    <w:rPr>
      <w:rFonts w:eastAsiaTheme="minorEastAsia"/>
    </w:rPr>
  </w:style>
  <w:style w:type="character" w:customStyle="1" w:styleId="Heading1Char">
    <w:name w:val="Heading 1 Char"/>
    <w:basedOn w:val="DefaultParagraphFont"/>
    <w:link w:val="Heading1"/>
    <w:uiPriority w:val="9"/>
    <w:rsid w:val="00F521F1"/>
    <w:rPr>
      <w:rFonts w:asciiTheme="majorHAnsi" w:eastAsiaTheme="majorEastAsia" w:hAnsiTheme="majorHAnsi" w:cstheme="majorBidi"/>
      <w:color w:val="C49A00" w:themeColor="accent1" w:themeShade="BF"/>
      <w:sz w:val="32"/>
      <w:szCs w:val="32"/>
    </w:rPr>
  </w:style>
  <w:style w:type="character" w:customStyle="1" w:styleId="Heading2Char">
    <w:name w:val="Heading 2 Char"/>
    <w:basedOn w:val="DefaultParagraphFont"/>
    <w:link w:val="Heading2"/>
    <w:uiPriority w:val="9"/>
    <w:rsid w:val="00F521F1"/>
    <w:rPr>
      <w:rFonts w:asciiTheme="majorHAnsi" w:eastAsiaTheme="majorEastAsia" w:hAnsiTheme="majorHAnsi" w:cstheme="majorBidi"/>
      <w:color w:val="C49A00" w:themeColor="accent1" w:themeShade="BF"/>
      <w:sz w:val="26"/>
      <w:szCs w:val="26"/>
    </w:rPr>
  </w:style>
  <w:style w:type="character" w:customStyle="1" w:styleId="Heading3Char">
    <w:name w:val="Heading 3 Char"/>
    <w:basedOn w:val="DefaultParagraphFont"/>
    <w:link w:val="Heading3"/>
    <w:uiPriority w:val="9"/>
    <w:rsid w:val="00F521F1"/>
    <w:rPr>
      <w:rFonts w:asciiTheme="majorHAnsi" w:eastAsiaTheme="majorEastAsia" w:hAnsiTheme="majorHAnsi" w:cstheme="majorBidi"/>
      <w:color w:val="826600" w:themeColor="accent1" w:themeShade="7F"/>
      <w:sz w:val="24"/>
      <w:szCs w:val="24"/>
    </w:rPr>
  </w:style>
  <w:style w:type="character" w:styleId="CommentReference">
    <w:name w:val="annotation reference"/>
    <w:basedOn w:val="DefaultParagraphFont"/>
    <w:uiPriority w:val="99"/>
    <w:semiHidden/>
    <w:unhideWhenUsed/>
    <w:rsid w:val="00AF667C"/>
    <w:rPr>
      <w:sz w:val="16"/>
      <w:szCs w:val="16"/>
    </w:rPr>
  </w:style>
  <w:style w:type="paragraph" w:styleId="CommentText">
    <w:name w:val="annotation text"/>
    <w:basedOn w:val="Normal"/>
    <w:link w:val="CommentTextChar"/>
    <w:uiPriority w:val="99"/>
    <w:semiHidden/>
    <w:unhideWhenUsed/>
    <w:rsid w:val="00AF667C"/>
    <w:pPr>
      <w:spacing w:line="240" w:lineRule="auto"/>
    </w:pPr>
    <w:rPr>
      <w:sz w:val="20"/>
      <w:szCs w:val="20"/>
    </w:rPr>
  </w:style>
  <w:style w:type="character" w:customStyle="1" w:styleId="CommentTextChar">
    <w:name w:val="Comment Text Char"/>
    <w:basedOn w:val="DefaultParagraphFont"/>
    <w:link w:val="CommentText"/>
    <w:uiPriority w:val="99"/>
    <w:semiHidden/>
    <w:rsid w:val="00AF667C"/>
    <w:rPr>
      <w:sz w:val="20"/>
      <w:szCs w:val="20"/>
    </w:rPr>
  </w:style>
  <w:style w:type="paragraph" w:styleId="CommentSubject">
    <w:name w:val="annotation subject"/>
    <w:basedOn w:val="CommentText"/>
    <w:next w:val="CommentText"/>
    <w:link w:val="CommentSubjectChar"/>
    <w:uiPriority w:val="99"/>
    <w:semiHidden/>
    <w:unhideWhenUsed/>
    <w:rsid w:val="00AF667C"/>
    <w:rPr>
      <w:b/>
      <w:bCs/>
    </w:rPr>
  </w:style>
  <w:style w:type="character" w:customStyle="1" w:styleId="CommentSubjectChar">
    <w:name w:val="Comment Subject Char"/>
    <w:basedOn w:val="CommentTextChar"/>
    <w:link w:val="CommentSubject"/>
    <w:uiPriority w:val="99"/>
    <w:semiHidden/>
    <w:rsid w:val="00AF667C"/>
    <w:rPr>
      <w:b/>
      <w:bCs/>
      <w:sz w:val="20"/>
      <w:szCs w:val="20"/>
    </w:rPr>
  </w:style>
  <w:style w:type="paragraph" w:styleId="BalloonText">
    <w:name w:val="Balloon Text"/>
    <w:basedOn w:val="Normal"/>
    <w:link w:val="BalloonTextChar"/>
    <w:uiPriority w:val="99"/>
    <w:semiHidden/>
    <w:unhideWhenUsed/>
    <w:rsid w:val="00AF66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67C"/>
    <w:rPr>
      <w:rFonts w:ascii="Segoe UI" w:hAnsi="Segoe UI" w:cs="Segoe UI"/>
      <w:sz w:val="18"/>
      <w:szCs w:val="18"/>
    </w:rPr>
  </w:style>
  <w:style w:type="table" w:styleId="PlainTable5">
    <w:name w:val="Plain Table 5"/>
    <w:basedOn w:val="TableNormal"/>
    <w:uiPriority w:val="45"/>
    <w:rsid w:val="005C2AB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745619"/>
    <w:pPr>
      <w:spacing w:after="200" w:line="240" w:lineRule="auto"/>
    </w:pPr>
    <w:rPr>
      <w:i/>
      <w:iCs/>
      <w:color w:val="39302A" w:themeColor="text2"/>
      <w:sz w:val="18"/>
      <w:szCs w:val="18"/>
    </w:rPr>
  </w:style>
  <w:style w:type="table" w:styleId="PlainTable4">
    <w:name w:val="Plain Table 4"/>
    <w:basedOn w:val="TableNormal"/>
    <w:uiPriority w:val="44"/>
    <w:rsid w:val="00A57C0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57C0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8D1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5</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Amity Creek</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Amity Creek Supplemental Data</dc:title>
  <dc:subject>Duluth WRAPS</dc:subject>
  <dc:creator>Ann</dc:creator>
  <cp:keywords/>
  <dc:description/>
  <cp:lastModifiedBy>Fredrickson, Brian (MPCA)</cp:lastModifiedBy>
  <cp:revision>27</cp:revision>
  <dcterms:created xsi:type="dcterms:W3CDTF">2017-03-16T21:21:00Z</dcterms:created>
  <dcterms:modified xsi:type="dcterms:W3CDTF">2017-06-14T19:11:00Z</dcterms:modified>
</cp:coreProperties>
</file>